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ED9A1A" w14:textId="77777777" w:rsidR="006E1509" w:rsidRPr="006E1509" w:rsidRDefault="006E1509" w:rsidP="006E1509">
      <w:pPr>
        <w:pStyle w:val="PIAnkndigung"/>
        <w:rPr>
          <w:sz w:val="20"/>
        </w:rPr>
      </w:pPr>
      <w:r w:rsidRPr="006E1509">
        <w:rPr>
          <w:sz w:val="20"/>
        </w:rPr>
        <w:t>DS Automotion auf der LogiMAT 2025</w:t>
      </w:r>
    </w:p>
    <w:p w14:paraId="0CE2B7DC" w14:textId="77491BFA" w:rsidR="009B7DA4" w:rsidRDefault="00471184" w:rsidP="003F14CD">
      <w:pPr>
        <w:spacing w:line="276" w:lineRule="auto"/>
        <w:rPr>
          <w:rFonts w:ascii="Arial" w:eastAsia="Arial" w:hAnsi="Arial" w:cs="Arial"/>
          <w:b/>
          <w:sz w:val="28"/>
          <w:szCs w:val="28"/>
          <w:lang w:eastAsia="en-US"/>
        </w:rPr>
      </w:pPr>
      <w:r w:rsidRPr="00471184">
        <w:rPr>
          <w:rFonts w:ascii="Arial" w:eastAsia="Arial" w:hAnsi="Arial" w:cs="Arial"/>
          <w:b/>
          <w:sz w:val="28"/>
          <w:szCs w:val="28"/>
          <w:lang w:eastAsia="en-US"/>
        </w:rPr>
        <w:t xml:space="preserve">Effizienz </w:t>
      </w:r>
      <w:r w:rsidR="007A364A">
        <w:rPr>
          <w:rFonts w:ascii="Arial" w:eastAsia="Arial" w:hAnsi="Arial" w:cs="Arial"/>
          <w:b/>
          <w:sz w:val="28"/>
          <w:szCs w:val="28"/>
          <w:lang w:eastAsia="en-US"/>
        </w:rPr>
        <w:t xml:space="preserve">für </w:t>
      </w:r>
      <w:r w:rsidR="007A364A" w:rsidRPr="00471184">
        <w:rPr>
          <w:rFonts w:ascii="Arial" w:eastAsia="Arial" w:hAnsi="Arial" w:cs="Arial"/>
          <w:b/>
          <w:sz w:val="28"/>
          <w:szCs w:val="28"/>
          <w:lang w:eastAsia="en-US"/>
        </w:rPr>
        <w:t xml:space="preserve">Produktion und Logistik </w:t>
      </w:r>
      <w:r>
        <w:rPr>
          <w:rFonts w:ascii="Arial" w:eastAsia="Arial" w:hAnsi="Arial" w:cs="Arial"/>
          <w:b/>
          <w:sz w:val="28"/>
          <w:szCs w:val="28"/>
          <w:lang w:eastAsia="en-US"/>
        </w:rPr>
        <w:t xml:space="preserve">durch smarte Lösungen </w:t>
      </w:r>
      <w:r w:rsidR="007A364A">
        <w:rPr>
          <w:rFonts w:ascii="Arial" w:eastAsia="Arial" w:hAnsi="Arial" w:cs="Arial"/>
          <w:b/>
          <w:sz w:val="28"/>
          <w:szCs w:val="28"/>
          <w:lang w:eastAsia="en-US"/>
        </w:rPr>
        <w:t xml:space="preserve">für </w:t>
      </w:r>
      <w:r w:rsidRPr="00471184">
        <w:rPr>
          <w:rFonts w:ascii="Arial" w:eastAsia="Arial" w:hAnsi="Arial" w:cs="Arial"/>
          <w:b/>
          <w:sz w:val="28"/>
          <w:szCs w:val="28"/>
          <w:lang w:eastAsia="en-US"/>
        </w:rPr>
        <w:t>jede Unternehmensgröße</w:t>
      </w:r>
    </w:p>
    <w:p w14:paraId="02BC279C" w14:textId="77777777" w:rsidR="00471184" w:rsidRDefault="00471184" w:rsidP="003F14CD">
      <w:pPr>
        <w:spacing w:line="276" w:lineRule="auto"/>
        <w:rPr>
          <w:rFonts w:ascii="Arial" w:eastAsiaTheme="minorHAnsi" w:hAnsi="Arial" w:cs="Arial"/>
          <w:lang w:eastAsia="en-US"/>
        </w:rPr>
      </w:pPr>
    </w:p>
    <w:p w14:paraId="12C77712" w14:textId="7FDEDA6E" w:rsidR="00341425" w:rsidRPr="008956E2" w:rsidRDefault="00062D47" w:rsidP="003F14CD">
      <w:pPr>
        <w:spacing w:line="276" w:lineRule="auto"/>
        <w:rPr>
          <w:rFonts w:ascii="Arial" w:eastAsiaTheme="minorHAnsi" w:hAnsi="Arial" w:cs="Arial"/>
          <w:b/>
          <w:lang w:eastAsia="en-US"/>
        </w:rPr>
      </w:pPr>
      <w:r w:rsidRPr="008956E2">
        <w:rPr>
          <w:rFonts w:ascii="Arial" w:eastAsiaTheme="minorHAnsi" w:hAnsi="Arial" w:cs="Arial"/>
          <w:b/>
          <w:lang w:eastAsia="en-US"/>
        </w:rPr>
        <w:t xml:space="preserve">Mit AMY, dem kompakten AMR für Lasten bis 25 kg, und dem Flottenmanager NAVIOS präsentiert DS Automotion auf der LogiMAT 2025 in Stuttgart zukunftsweisende </w:t>
      </w:r>
      <w:r w:rsidR="005566EA" w:rsidRPr="008956E2">
        <w:rPr>
          <w:rFonts w:ascii="Arial" w:eastAsiaTheme="minorHAnsi" w:hAnsi="Arial" w:cs="Arial"/>
          <w:b/>
          <w:lang w:eastAsia="en-US"/>
        </w:rPr>
        <w:t xml:space="preserve">Konzepte und </w:t>
      </w:r>
      <w:r w:rsidRPr="008956E2">
        <w:rPr>
          <w:rFonts w:ascii="Arial" w:eastAsiaTheme="minorHAnsi" w:hAnsi="Arial" w:cs="Arial"/>
          <w:b/>
          <w:lang w:eastAsia="en-US"/>
        </w:rPr>
        <w:t>Lösungen für Produktion und Logistik</w:t>
      </w:r>
      <w:r w:rsidR="005566EA" w:rsidRPr="008956E2">
        <w:rPr>
          <w:rFonts w:ascii="Arial" w:eastAsiaTheme="minorHAnsi" w:hAnsi="Arial" w:cs="Arial"/>
          <w:b/>
          <w:lang w:eastAsia="en-US"/>
        </w:rPr>
        <w:t xml:space="preserve"> jeder Unternehmensgröße</w:t>
      </w:r>
      <w:r w:rsidRPr="008956E2">
        <w:rPr>
          <w:rFonts w:ascii="Arial" w:eastAsiaTheme="minorHAnsi" w:hAnsi="Arial" w:cs="Arial"/>
          <w:b/>
          <w:lang w:eastAsia="en-US"/>
        </w:rPr>
        <w:t xml:space="preserve">. </w:t>
      </w:r>
      <w:proofErr w:type="gramStart"/>
      <w:r w:rsidR="00655AAE" w:rsidRPr="008956E2">
        <w:rPr>
          <w:rFonts w:ascii="Arial" w:eastAsiaTheme="minorHAnsi" w:hAnsi="Arial" w:cs="Arial"/>
          <w:b/>
          <w:lang w:eastAsia="en-US"/>
        </w:rPr>
        <w:t>Messebesuch</w:t>
      </w:r>
      <w:r w:rsidR="00B4160C" w:rsidRPr="008956E2">
        <w:rPr>
          <w:rFonts w:ascii="Arial" w:eastAsiaTheme="minorHAnsi" w:hAnsi="Arial" w:cs="Arial"/>
          <w:b/>
          <w:lang w:eastAsia="en-US"/>
        </w:rPr>
        <w:t>er:innen</w:t>
      </w:r>
      <w:proofErr w:type="gramEnd"/>
      <w:r w:rsidR="00B4160C" w:rsidRPr="008956E2">
        <w:rPr>
          <w:rFonts w:ascii="Arial" w:eastAsiaTheme="minorHAnsi" w:hAnsi="Arial" w:cs="Arial"/>
          <w:b/>
          <w:lang w:eastAsia="en-US"/>
        </w:rPr>
        <w:t xml:space="preserve"> haben die Möglichkeit</w:t>
      </w:r>
      <w:r w:rsidR="00655AAE" w:rsidRPr="008956E2">
        <w:rPr>
          <w:rFonts w:ascii="Arial" w:eastAsiaTheme="minorHAnsi" w:hAnsi="Arial" w:cs="Arial"/>
          <w:b/>
          <w:lang w:eastAsia="en-US"/>
        </w:rPr>
        <w:t xml:space="preserve"> </w:t>
      </w:r>
      <w:r w:rsidR="005566EA" w:rsidRPr="008956E2">
        <w:rPr>
          <w:rFonts w:ascii="Arial" w:eastAsiaTheme="minorHAnsi" w:hAnsi="Arial" w:cs="Arial"/>
          <w:b/>
          <w:lang w:eastAsia="en-US"/>
        </w:rPr>
        <w:t>die neuen Konzepte für Kleinladungstransporte mit AMY</w:t>
      </w:r>
      <w:r w:rsidR="00655AAE" w:rsidRPr="008956E2">
        <w:rPr>
          <w:rFonts w:ascii="Arial" w:eastAsiaTheme="minorHAnsi" w:hAnsi="Arial" w:cs="Arial"/>
          <w:b/>
          <w:lang w:eastAsia="en-US"/>
        </w:rPr>
        <w:t xml:space="preserve"> direkt vor Ort in Action zu erleben</w:t>
      </w:r>
      <w:r w:rsidR="0073572C" w:rsidRPr="008956E2">
        <w:rPr>
          <w:rFonts w:ascii="Arial" w:eastAsiaTheme="minorHAnsi" w:hAnsi="Arial" w:cs="Arial"/>
          <w:b/>
          <w:lang w:eastAsia="en-US"/>
        </w:rPr>
        <w:t>,</w:t>
      </w:r>
      <w:r w:rsidR="00655AAE" w:rsidRPr="008956E2">
        <w:rPr>
          <w:rFonts w:ascii="Arial" w:eastAsiaTheme="minorHAnsi" w:hAnsi="Arial" w:cs="Arial"/>
          <w:b/>
          <w:lang w:eastAsia="en-US"/>
        </w:rPr>
        <w:t xml:space="preserve"> sowie das Flottenmanagementsystem NAVIOS interaktiv auszuprobieren.</w:t>
      </w:r>
    </w:p>
    <w:p w14:paraId="2BC58EEA" w14:textId="77777777" w:rsidR="00062D47" w:rsidRDefault="00062D47" w:rsidP="003F14CD">
      <w:pPr>
        <w:spacing w:line="276" w:lineRule="auto"/>
        <w:rPr>
          <w:rFonts w:ascii="Arial" w:eastAsiaTheme="minorHAnsi" w:hAnsi="Arial" w:cs="Arial"/>
          <w:lang w:eastAsia="en-US"/>
        </w:rPr>
      </w:pPr>
    </w:p>
    <w:p w14:paraId="7E7DE567" w14:textId="3B14A83A" w:rsidR="005566EA" w:rsidRDefault="00B700D2" w:rsidP="007C3EC3">
      <w:pPr>
        <w:spacing w:line="360" w:lineRule="auto"/>
        <w:rPr>
          <w:rFonts w:ascii="Arial" w:eastAsiaTheme="minorHAnsi" w:hAnsi="Arial" w:cs="Arial"/>
          <w:lang w:eastAsia="en-US"/>
        </w:rPr>
      </w:pPr>
      <w:r>
        <w:rPr>
          <w:rFonts w:ascii="Arial" w:eastAsiaTheme="minorHAnsi" w:hAnsi="Arial" w:cs="Arial"/>
          <w:lang w:eastAsia="en-US"/>
        </w:rPr>
        <w:t xml:space="preserve">Sie </w:t>
      </w:r>
      <w:r w:rsidR="00E90427" w:rsidRPr="00E90427">
        <w:rPr>
          <w:rFonts w:ascii="Arial" w:eastAsiaTheme="minorHAnsi" w:hAnsi="Arial" w:cs="Arial"/>
          <w:lang w:eastAsia="en-US"/>
        </w:rPr>
        <w:t>sind r</w:t>
      </w:r>
      <w:r w:rsidR="00730F38">
        <w:rPr>
          <w:rFonts w:ascii="Arial" w:eastAsiaTheme="minorHAnsi" w:hAnsi="Arial" w:cs="Arial"/>
          <w:lang w:eastAsia="en-US"/>
        </w:rPr>
        <w:t>und u</w:t>
      </w:r>
      <w:r w:rsidR="00E90427" w:rsidRPr="00E90427">
        <w:rPr>
          <w:rFonts w:ascii="Arial" w:eastAsiaTheme="minorHAnsi" w:hAnsi="Arial" w:cs="Arial"/>
          <w:lang w:eastAsia="en-US"/>
        </w:rPr>
        <w:t xml:space="preserve">m die Uhr im Einsatz, kennen </w:t>
      </w:r>
      <w:r>
        <w:rPr>
          <w:rFonts w:ascii="Arial" w:eastAsiaTheme="minorHAnsi" w:hAnsi="Arial" w:cs="Arial"/>
          <w:lang w:eastAsia="en-US"/>
        </w:rPr>
        <w:t>weder</w:t>
      </w:r>
      <w:r w:rsidR="00E90427" w:rsidRPr="00E90427">
        <w:rPr>
          <w:rFonts w:ascii="Arial" w:eastAsiaTheme="minorHAnsi" w:hAnsi="Arial" w:cs="Arial"/>
          <w:lang w:eastAsia="en-US"/>
        </w:rPr>
        <w:t xml:space="preserve"> Hunger </w:t>
      </w:r>
      <w:r>
        <w:rPr>
          <w:rFonts w:ascii="Arial" w:eastAsiaTheme="minorHAnsi" w:hAnsi="Arial" w:cs="Arial"/>
          <w:lang w:eastAsia="en-US"/>
        </w:rPr>
        <w:t>noch</w:t>
      </w:r>
      <w:r w:rsidR="00E90427" w:rsidRPr="00E90427">
        <w:rPr>
          <w:rFonts w:ascii="Arial" w:eastAsiaTheme="minorHAnsi" w:hAnsi="Arial" w:cs="Arial"/>
          <w:lang w:eastAsia="en-US"/>
        </w:rPr>
        <w:t xml:space="preserve"> Müdigkeit. </w:t>
      </w:r>
      <w:r>
        <w:rPr>
          <w:rFonts w:ascii="Arial" w:eastAsiaTheme="minorHAnsi" w:hAnsi="Arial" w:cs="Arial"/>
          <w:lang w:eastAsia="en-US"/>
        </w:rPr>
        <w:t>Si</w:t>
      </w:r>
      <w:r w:rsidR="00E90427" w:rsidRPr="00E90427">
        <w:rPr>
          <w:rFonts w:ascii="Arial" w:eastAsiaTheme="minorHAnsi" w:hAnsi="Arial" w:cs="Arial"/>
          <w:lang w:eastAsia="en-US"/>
        </w:rPr>
        <w:t xml:space="preserve">e übernehmen punktgenaue Liefertätigkeiten im Produktionsprozess, entlasten die menschlichen </w:t>
      </w:r>
      <w:proofErr w:type="spellStart"/>
      <w:proofErr w:type="gramStart"/>
      <w:r w:rsidR="00E90427" w:rsidRPr="00E90427">
        <w:rPr>
          <w:rFonts w:ascii="Arial" w:eastAsiaTheme="minorHAnsi" w:hAnsi="Arial" w:cs="Arial"/>
          <w:lang w:eastAsia="en-US"/>
        </w:rPr>
        <w:t>Kollegen</w:t>
      </w:r>
      <w:r w:rsidR="0027067B">
        <w:rPr>
          <w:rFonts w:ascii="Arial" w:eastAsiaTheme="minorHAnsi" w:hAnsi="Arial" w:cs="Arial"/>
          <w:lang w:eastAsia="en-US"/>
        </w:rPr>
        <w:t>:innen</w:t>
      </w:r>
      <w:proofErr w:type="spellEnd"/>
      <w:proofErr w:type="gramEnd"/>
      <w:r w:rsidR="00E90427" w:rsidRPr="00E90427">
        <w:rPr>
          <w:rFonts w:ascii="Arial" w:eastAsiaTheme="minorHAnsi" w:hAnsi="Arial" w:cs="Arial"/>
          <w:lang w:eastAsia="en-US"/>
        </w:rPr>
        <w:t xml:space="preserve"> und sorgen für präzise Abläufe. </w:t>
      </w:r>
      <w:r w:rsidRPr="004D65FB">
        <w:rPr>
          <w:rFonts w:ascii="Arial" w:eastAsiaTheme="minorHAnsi" w:hAnsi="Arial" w:cs="Arial"/>
          <w:lang w:eastAsia="en-US"/>
        </w:rPr>
        <w:t xml:space="preserve">Zu finden </w:t>
      </w:r>
      <w:r w:rsidR="00E90427" w:rsidRPr="004D65FB">
        <w:rPr>
          <w:rFonts w:ascii="Arial" w:eastAsiaTheme="minorHAnsi" w:hAnsi="Arial" w:cs="Arial"/>
          <w:lang w:eastAsia="en-US"/>
        </w:rPr>
        <w:t xml:space="preserve">sind </w:t>
      </w:r>
      <w:r w:rsidRPr="004D65FB">
        <w:rPr>
          <w:rFonts w:ascii="Arial" w:eastAsiaTheme="minorHAnsi" w:hAnsi="Arial" w:cs="Arial"/>
          <w:lang w:eastAsia="en-US"/>
        </w:rPr>
        <w:t xml:space="preserve">sie </w:t>
      </w:r>
      <w:r w:rsidR="004D65FB" w:rsidRPr="004D65FB">
        <w:rPr>
          <w:rFonts w:ascii="Arial" w:eastAsiaTheme="minorHAnsi" w:hAnsi="Arial" w:cs="Arial"/>
          <w:lang w:eastAsia="en-US"/>
        </w:rPr>
        <w:t xml:space="preserve">allen Produktionsbereichen </w:t>
      </w:r>
      <w:r w:rsidR="00AF0F03" w:rsidRPr="004D65FB">
        <w:rPr>
          <w:rFonts w:ascii="Arial" w:eastAsiaTheme="minorHAnsi" w:hAnsi="Arial" w:cs="Arial"/>
          <w:lang w:eastAsia="en-US"/>
        </w:rPr>
        <w:t xml:space="preserve">von </w:t>
      </w:r>
      <w:r w:rsidR="004D65FB" w:rsidRPr="004D65FB">
        <w:rPr>
          <w:rFonts w:ascii="Arial" w:eastAsiaTheme="minorHAnsi" w:hAnsi="Arial" w:cs="Arial"/>
          <w:lang w:eastAsia="en-US"/>
        </w:rPr>
        <w:t xml:space="preserve">kleinen bis groß, von einfachen strukturierten </w:t>
      </w:r>
      <w:r w:rsidR="00AF0F03" w:rsidRPr="004D65FB">
        <w:rPr>
          <w:rFonts w:ascii="Arial" w:eastAsiaTheme="minorHAnsi" w:hAnsi="Arial" w:cs="Arial"/>
          <w:lang w:eastAsia="en-US"/>
        </w:rPr>
        <w:t xml:space="preserve">bis hin </w:t>
      </w:r>
      <w:r w:rsidR="004D65FB" w:rsidRPr="004D65FB">
        <w:rPr>
          <w:rFonts w:ascii="Arial" w:eastAsiaTheme="minorHAnsi" w:hAnsi="Arial" w:cs="Arial"/>
          <w:lang w:eastAsia="en-US"/>
        </w:rPr>
        <w:t>zu vollautomatisierten Betrieben</w:t>
      </w:r>
      <w:r w:rsidR="00E90427" w:rsidRPr="00E90427">
        <w:rPr>
          <w:rFonts w:ascii="Arial" w:eastAsiaTheme="minorHAnsi" w:hAnsi="Arial" w:cs="Arial"/>
          <w:lang w:eastAsia="en-US"/>
        </w:rPr>
        <w:t>.</w:t>
      </w:r>
      <w:r w:rsidRPr="00B700D2">
        <w:rPr>
          <w:rFonts w:ascii="Arial" w:eastAsiaTheme="minorHAnsi" w:hAnsi="Arial" w:cs="Arial"/>
          <w:lang w:eastAsia="en-US"/>
        </w:rPr>
        <w:t xml:space="preserve"> </w:t>
      </w:r>
      <w:r w:rsidRPr="00E90427">
        <w:rPr>
          <w:rFonts w:ascii="Arial" w:eastAsiaTheme="minorHAnsi" w:hAnsi="Arial" w:cs="Arial"/>
          <w:lang w:eastAsia="en-US"/>
        </w:rPr>
        <w:t xml:space="preserve">Die Rede </w:t>
      </w:r>
      <w:r w:rsidR="00AF0F03">
        <w:rPr>
          <w:rFonts w:ascii="Arial" w:eastAsiaTheme="minorHAnsi" w:hAnsi="Arial" w:cs="Arial"/>
          <w:lang w:eastAsia="en-US"/>
        </w:rPr>
        <w:t>von de</w:t>
      </w:r>
      <w:r w:rsidR="00FA731A">
        <w:rPr>
          <w:rFonts w:ascii="Arial" w:eastAsiaTheme="minorHAnsi" w:hAnsi="Arial" w:cs="Arial"/>
          <w:lang w:eastAsia="en-US"/>
        </w:rPr>
        <w:t>n</w:t>
      </w:r>
      <w:r w:rsidR="00AF0F03">
        <w:rPr>
          <w:rFonts w:ascii="Arial" w:eastAsiaTheme="minorHAnsi" w:hAnsi="Arial" w:cs="Arial"/>
          <w:lang w:eastAsia="en-US"/>
        </w:rPr>
        <w:t xml:space="preserve"> neuesten</w:t>
      </w:r>
      <w:r w:rsidR="00FA731A">
        <w:rPr>
          <w:rFonts w:ascii="Arial" w:eastAsiaTheme="minorHAnsi" w:hAnsi="Arial" w:cs="Arial"/>
          <w:lang w:eastAsia="en-US"/>
        </w:rPr>
        <w:t xml:space="preserve">, flexiblen </w:t>
      </w:r>
      <w:r w:rsidR="00AF0F03">
        <w:rPr>
          <w:rFonts w:ascii="Arial" w:eastAsiaTheme="minorHAnsi" w:hAnsi="Arial" w:cs="Arial"/>
          <w:lang w:eastAsia="en-US"/>
        </w:rPr>
        <w:t>Log</w:t>
      </w:r>
      <w:r w:rsidRPr="00E90427">
        <w:rPr>
          <w:rFonts w:ascii="Arial" w:eastAsiaTheme="minorHAnsi" w:hAnsi="Arial" w:cs="Arial"/>
          <w:lang w:eastAsia="en-US"/>
        </w:rPr>
        <w:t>i</w:t>
      </w:r>
      <w:r w:rsidR="00AF0F03">
        <w:rPr>
          <w:rFonts w:ascii="Arial" w:eastAsiaTheme="minorHAnsi" w:hAnsi="Arial" w:cs="Arial"/>
          <w:lang w:eastAsia="en-US"/>
        </w:rPr>
        <w:t xml:space="preserve">stiklösungen </w:t>
      </w:r>
      <w:r w:rsidR="00AF0F03" w:rsidRPr="00341425">
        <w:rPr>
          <w:rFonts w:ascii="Arial" w:eastAsiaTheme="minorHAnsi" w:hAnsi="Arial" w:cs="Arial"/>
          <w:lang w:eastAsia="en-US"/>
        </w:rPr>
        <w:t>für den Transport von Lasten bis 25 kg</w:t>
      </w:r>
      <w:r w:rsidR="00AF0F03">
        <w:rPr>
          <w:rFonts w:ascii="Arial" w:eastAsiaTheme="minorHAnsi" w:hAnsi="Arial" w:cs="Arial"/>
          <w:lang w:eastAsia="en-US"/>
        </w:rPr>
        <w:t xml:space="preserve"> mit AMY </w:t>
      </w:r>
      <w:r w:rsidR="00D0328E" w:rsidRPr="00D0328E">
        <w:rPr>
          <w:rFonts w:ascii="Arial" w:eastAsiaTheme="minorHAnsi" w:hAnsi="Arial" w:cs="Arial"/>
          <w:lang w:eastAsia="en-US"/>
        </w:rPr>
        <w:t xml:space="preserve">– </w:t>
      </w:r>
      <w:r w:rsidR="00AF0F03">
        <w:rPr>
          <w:rFonts w:ascii="Arial" w:eastAsiaTheme="minorHAnsi" w:hAnsi="Arial" w:cs="Arial"/>
          <w:lang w:eastAsia="en-US"/>
        </w:rPr>
        <w:t>unserem</w:t>
      </w:r>
      <w:r w:rsidRPr="00E90427">
        <w:rPr>
          <w:rFonts w:ascii="Arial" w:eastAsiaTheme="minorHAnsi" w:hAnsi="Arial" w:cs="Arial"/>
          <w:lang w:eastAsia="en-US"/>
        </w:rPr>
        <w:t xml:space="preserve"> Autonomen Mobilen Robotern (AMR). </w:t>
      </w:r>
      <w:r w:rsidR="00AF0F03">
        <w:rPr>
          <w:rFonts w:ascii="Arial" w:eastAsiaTheme="minorHAnsi" w:hAnsi="Arial" w:cs="Arial"/>
          <w:lang w:eastAsia="en-US"/>
        </w:rPr>
        <w:t xml:space="preserve">Diese lassen </w:t>
      </w:r>
      <w:r w:rsidR="00FA731A">
        <w:rPr>
          <w:rFonts w:ascii="Arial" w:eastAsiaTheme="minorHAnsi" w:hAnsi="Arial" w:cs="Arial"/>
          <w:lang w:eastAsia="en-US"/>
        </w:rPr>
        <w:t xml:space="preserve">sich schnell und </w:t>
      </w:r>
      <w:r w:rsidR="00AF0F03">
        <w:rPr>
          <w:rFonts w:ascii="Arial" w:eastAsiaTheme="minorHAnsi" w:hAnsi="Arial" w:cs="Arial"/>
          <w:lang w:eastAsia="en-US"/>
        </w:rPr>
        <w:t>einfach</w:t>
      </w:r>
      <w:r w:rsidR="00FA731A">
        <w:rPr>
          <w:rFonts w:ascii="Arial" w:eastAsiaTheme="minorHAnsi" w:hAnsi="Arial" w:cs="Arial"/>
          <w:lang w:eastAsia="en-US"/>
        </w:rPr>
        <w:t xml:space="preserve"> zu leistbaren Konditionen auch </w:t>
      </w:r>
      <w:r w:rsidR="00AF0F03">
        <w:rPr>
          <w:rFonts w:ascii="Arial" w:eastAsiaTheme="minorHAnsi" w:hAnsi="Arial" w:cs="Arial"/>
          <w:lang w:eastAsia="en-US"/>
        </w:rPr>
        <w:t>in bestehende Struktur</w:t>
      </w:r>
      <w:r w:rsidR="00FA731A">
        <w:rPr>
          <w:rFonts w:ascii="Arial" w:eastAsiaTheme="minorHAnsi" w:hAnsi="Arial" w:cs="Arial"/>
          <w:lang w:eastAsia="en-US"/>
        </w:rPr>
        <w:t>en</w:t>
      </w:r>
      <w:r w:rsidR="00AF0F03">
        <w:rPr>
          <w:rFonts w:ascii="Arial" w:eastAsiaTheme="minorHAnsi" w:hAnsi="Arial" w:cs="Arial"/>
          <w:lang w:eastAsia="en-US"/>
        </w:rPr>
        <w:t xml:space="preserve"> integrieren. </w:t>
      </w:r>
    </w:p>
    <w:p w14:paraId="7A9AE681" w14:textId="77777777" w:rsidR="00FA731A" w:rsidRDefault="00FA731A" w:rsidP="007C3EC3">
      <w:pPr>
        <w:spacing w:line="360" w:lineRule="auto"/>
        <w:rPr>
          <w:rFonts w:ascii="Arial" w:eastAsiaTheme="minorHAnsi" w:hAnsi="Arial" w:cs="Arial"/>
          <w:highlight w:val="darkGray"/>
          <w:lang w:eastAsia="en-US"/>
        </w:rPr>
      </w:pPr>
    </w:p>
    <w:p w14:paraId="6464869C" w14:textId="0EB74403" w:rsidR="00F82253" w:rsidRPr="008956E2" w:rsidRDefault="00FA731A" w:rsidP="007C3EC3">
      <w:pPr>
        <w:spacing w:line="360" w:lineRule="auto"/>
        <w:rPr>
          <w:rFonts w:ascii="Arial" w:eastAsiaTheme="minorHAnsi" w:hAnsi="Arial" w:cs="Arial"/>
          <w:lang w:eastAsia="en-US"/>
        </w:rPr>
      </w:pPr>
      <w:r w:rsidRPr="00FA731A">
        <w:rPr>
          <w:rFonts w:ascii="Arial" w:eastAsiaTheme="minorHAnsi" w:hAnsi="Arial" w:cs="Arial"/>
          <w:lang w:eastAsia="en-US"/>
        </w:rPr>
        <w:t xml:space="preserve">Auf der LogiMAT 2025 von 11. bis 13. März in Stuttgart können Sie diese Lösungen mit unserem AMR AMY im </w:t>
      </w:r>
      <w:r w:rsidR="00D0328E" w:rsidRPr="00FA731A">
        <w:rPr>
          <w:rFonts w:ascii="Arial" w:eastAsiaTheme="minorHAnsi" w:hAnsi="Arial" w:cs="Arial"/>
          <w:lang w:eastAsia="en-US"/>
        </w:rPr>
        <w:t>Live</w:t>
      </w:r>
      <w:r w:rsidR="00D0328E">
        <w:rPr>
          <w:rFonts w:ascii="Arial" w:eastAsiaTheme="minorHAnsi" w:hAnsi="Arial" w:cs="Arial"/>
          <w:lang w:eastAsia="en-US"/>
        </w:rPr>
        <w:t>-Betrieb</w:t>
      </w:r>
      <w:r w:rsidRPr="00FA731A">
        <w:rPr>
          <w:rFonts w:ascii="Arial" w:eastAsiaTheme="minorHAnsi" w:hAnsi="Arial" w:cs="Arial"/>
          <w:lang w:eastAsia="en-US"/>
        </w:rPr>
        <w:t xml:space="preserve"> persönlich unter die Lupe nehmen. </w:t>
      </w:r>
      <w:r w:rsidRPr="00FA731A">
        <w:rPr>
          <w:rFonts w:ascii="Arial" w:eastAsia="Arial" w:hAnsi="Arial" w:cs="Arial"/>
          <w:lang w:eastAsia="en-US"/>
        </w:rPr>
        <w:t xml:space="preserve">Die Messebesucher können auch detaillierte Einblicke in unsere Flottenmanagement NAVIOS gewinnen. </w:t>
      </w:r>
      <w:r w:rsidR="007C3EC3" w:rsidRPr="00FA731A">
        <w:rPr>
          <w:rFonts w:ascii="Arial" w:eastAsia="Arial" w:hAnsi="Arial" w:cs="Arial"/>
          <w:lang w:eastAsia="en-US"/>
        </w:rPr>
        <w:t xml:space="preserve">Wie intuitiv und userfreundlich </w:t>
      </w:r>
      <w:r w:rsidR="006E1509" w:rsidRPr="00FA731A">
        <w:rPr>
          <w:rFonts w:ascii="Arial" w:eastAsia="Arial" w:hAnsi="Arial" w:cs="Arial"/>
          <w:lang w:eastAsia="en-US"/>
        </w:rPr>
        <w:t>sein</w:t>
      </w:r>
      <w:r w:rsidR="007C3EC3" w:rsidRPr="00FA731A">
        <w:rPr>
          <w:rFonts w:ascii="Arial" w:eastAsia="Arial" w:hAnsi="Arial" w:cs="Arial"/>
          <w:lang w:eastAsia="en-US"/>
        </w:rPr>
        <w:t xml:space="preserve"> Cockpit zu bedienen und das Layout flexibel konfigurierbar </w:t>
      </w:r>
      <w:r w:rsidR="006E1509" w:rsidRPr="00FA731A">
        <w:rPr>
          <w:rFonts w:ascii="Arial" w:eastAsia="Arial" w:hAnsi="Arial" w:cs="Arial"/>
          <w:lang w:eastAsia="en-US"/>
        </w:rPr>
        <w:t>ist</w:t>
      </w:r>
      <w:r w:rsidR="007C3EC3" w:rsidRPr="00FA731A">
        <w:rPr>
          <w:rFonts w:ascii="Arial" w:eastAsia="Arial" w:hAnsi="Arial" w:cs="Arial"/>
          <w:lang w:eastAsia="en-US"/>
        </w:rPr>
        <w:t xml:space="preserve">, können Interessierte </w:t>
      </w:r>
      <w:r w:rsidR="00B700D2" w:rsidRPr="00FA731A">
        <w:rPr>
          <w:rFonts w:ascii="Arial" w:eastAsia="Arial" w:hAnsi="Arial" w:cs="Arial"/>
          <w:lang w:eastAsia="en-US"/>
        </w:rPr>
        <w:t>mit</w:t>
      </w:r>
      <w:r w:rsidR="0073572C" w:rsidRPr="00FA731A">
        <w:rPr>
          <w:rFonts w:ascii="Arial" w:eastAsia="Arial" w:hAnsi="Arial" w:cs="Arial"/>
          <w:lang w:eastAsia="en-US"/>
        </w:rPr>
        <w:t>tels</w:t>
      </w:r>
      <w:r w:rsidR="009420FF" w:rsidRPr="00FA731A">
        <w:rPr>
          <w:rFonts w:ascii="Arial" w:eastAsia="Arial" w:hAnsi="Arial" w:cs="Arial"/>
          <w:lang w:eastAsia="en-US"/>
        </w:rPr>
        <w:t xml:space="preserve"> Testpro</w:t>
      </w:r>
      <w:r w:rsidR="00491C1A" w:rsidRPr="00FA731A">
        <w:rPr>
          <w:rFonts w:ascii="Arial" w:eastAsia="Arial" w:hAnsi="Arial" w:cs="Arial"/>
          <w:lang w:eastAsia="en-US"/>
        </w:rPr>
        <w:t>g</w:t>
      </w:r>
      <w:r w:rsidR="006E1509" w:rsidRPr="00FA731A">
        <w:rPr>
          <w:rFonts w:ascii="Arial" w:eastAsia="Arial" w:hAnsi="Arial" w:cs="Arial"/>
          <w:lang w:eastAsia="en-US"/>
        </w:rPr>
        <w:t>r</w:t>
      </w:r>
      <w:r w:rsidR="00491C1A" w:rsidRPr="00FA731A">
        <w:rPr>
          <w:rFonts w:ascii="Arial" w:eastAsia="Arial" w:hAnsi="Arial" w:cs="Arial"/>
          <w:lang w:eastAsia="en-US"/>
        </w:rPr>
        <w:t xml:space="preserve">ammierungen </w:t>
      </w:r>
      <w:r w:rsidR="007C3EC3" w:rsidRPr="00FA731A">
        <w:rPr>
          <w:rFonts w:ascii="Arial" w:eastAsia="Arial" w:hAnsi="Arial" w:cs="Arial"/>
          <w:lang w:eastAsia="en-US"/>
        </w:rPr>
        <w:t xml:space="preserve">auf der Messe </w:t>
      </w:r>
      <w:r w:rsidR="00491C1A" w:rsidRPr="00FA731A">
        <w:rPr>
          <w:rFonts w:ascii="Arial" w:eastAsia="Arial" w:hAnsi="Arial" w:cs="Arial"/>
          <w:lang w:eastAsia="en-US"/>
        </w:rPr>
        <w:t xml:space="preserve">selbst </w:t>
      </w:r>
      <w:r w:rsidR="009420FF" w:rsidRPr="00FA731A">
        <w:rPr>
          <w:rFonts w:ascii="Arial" w:eastAsia="Arial" w:hAnsi="Arial" w:cs="Arial"/>
          <w:lang w:eastAsia="en-US"/>
        </w:rPr>
        <w:t>ausprobieren</w:t>
      </w:r>
      <w:r w:rsidR="00491C1A" w:rsidRPr="00FA731A">
        <w:rPr>
          <w:rFonts w:ascii="Arial" w:eastAsia="Arial" w:hAnsi="Arial" w:cs="Arial"/>
          <w:lang w:eastAsia="en-US"/>
        </w:rPr>
        <w:t>.</w:t>
      </w:r>
      <w:r w:rsidR="00491C1A">
        <w:rPr>
          <w:rFonts w:ascii="Arial" w:eastAsia="Arial" w:hAnsi="Arial" w:cs="Arial"/>
          <w:lang w:eastAsia="en-US"/>
        </w:rPr>
        <w:t xml:space="preserve"> </w:t>
      </w:r>
    </w:p>
    <w:p w14:paraId="17618986" w14:textId="77777777" w:rsidR="007C3EC3" w:rsidRDefault="007C3EC3" w:rsidP="007C3EC3">
      <w:pPr>
        <w:spacing w:line="360" w:lineRule="auto"/>
        <w:rPr>
          <w:rFonts w:ascii="Arial" w:eastAsiaTheme="minorHAnsi" w:hAnsi="Arial"/>
        </w:rPr>
      </w:pPr>
    </w:p>
    <w:p w14:paraId="13E58B5C" w14:textId="2ADCE659" w:rsidR="007C3EC3" w:rsidRPr="007C3EC3" w:rsidRDefault="007C3EC3" w:rsidP="007C3EC3">
      <w:pPr>
        <w:spacing w:line="360" w:lineRule="auto"/>
        <w:rPr>
          <w:rFonts w:ascii="Arial" w:eastAsiaTheme="minorHAnsi" w:hAnsi="Arial" w:cs="Arial"/>
          <w:b/>
          <w:lang w:eastAsia="en-US"/>
        </w:rPr>
      </w:pPr>
      <w:r w:rsidRPr="007C3EC3">
        <w:rPr>
          <w:rFonts w:ascii="Arial" w:eastAsiaTheme="minorHAnsi" w:hAnsi="Arial" w:cs="Arial"/>
          <w:b/>
          <w:lang w:eastAsia="en-US"/>
        </w:rPr>
        <w:t>Effizienzbringer für das Kleinteilehandling</w:t>
      </w:r>
    </w:p>
    <w:p w14:paraId="027F8429" w14:textId="5A66CF8A" w:rsidR="00341425" w:rsidRDefault="00117DDA" w:rsidP="007C3EC3">
      <w:pPr>
        <w:spacing w:line="360" w:lineRule="auto"/>
        <w:rPr>
          <w:rFonts w:ascii="Arial" w:eastAsiaTheme="minorHAnsi" w:hAnsi="Arial"/>
        </w:rPr>
      </w:pPr>
      <w:r>
        <w:rPr>
          <w:rFonts w:ascii="Arial" w:eastAsiaTheme="minorHAnsi" w:hAnsi="Arial"/>
        </w:rPr>
        <w:t>AMY wurde s</w:t>
      </w:r>
      <w:r w:rsidR="00341425" w:rsidRPr="00341425">
        <w:rPr>
          <w:rFonts w:ascii="Arial" w:eastAsiaTheme="minorHAnsi" w:hAnsi="Arial"/>
        </w:rPr>
        <w:t>peziell für den Einsatz in industriellen Produktions- und In</w:t>
      </w:r>
      <w:r>
        <w:rPr>
          <w:rFonts w:ascii="Arial" w:eastAsiaTheme="minorHAnsi" w:hAnsi="Arial"/>
        </w:rPr>
        <w:t xml:space="preserve">tralogistikabläufen konzipiert und </w:t>
      </w:r>
      <w:r w:rsidR="00341425" w:rsidRPr="00341425">
        <w:rPr>
          <w:rFonts w:ascii="Arial" w:eastAsiaTheme="minorHAnsi" w:hAnsi="Arial"/>
        </w:rPr>
        <w:t xml:space="preserve">besticht durch </w:t>
      </w:r>
      <w:r w:rsidR="002A53F5">
        <w:rPr>
          <w:rFonts w:ascii="Arial" w:eastAsiaTheme="minorHAnsi" w:hAnsi="Arial"/>
        </w:rPr>
        <w:t>seine sehr</w:t>
      </w:r>
      <w:r w:rsidR="00341425" w:rsidRPr="00341425">
        <w:rPr>
          <w:rFonts w:ascii="Arial" w:eastAsiaTheme="minorHAnsi" w:hAnsi="Arial"/>
        </w:rPr>
        <w:t xml:space="preserve"> einfache Bedienung und</w:t>
      </w:r>
      <w:r w:rsidR="002A53F5">
        <w:rPr>
          <w:rFonts w:ascii="Arial" w:eastAsiaTheme="minorHAnsi" w:hAnsi="Arial"/>
        </w:rPr>
        <w:t xml:space="preserve"> </w:t>
      </w:r>
      <w:r w:rsidR="00341425" w:rsidRPr="00341425">
        <w:rPr>
          <w:rFonts w:ascii="Arial" w:eastAsiaTheme="minorHAnsi" w:hAnsi="Arial"/>
        </w:rPr>
        <w:t xml:space="preserve">hohe Flexibilität. </w:t>
      </w:r>
      <w:r w:rsidR="007F4DAE" w:rsidRPr="007F4DAE">
        <w:rPr>
          <w:rFonts w:ascii="Arial" w:eastAsiaTheme="minorHAnsi" w:hAnsi="Arial"/>
        </w:rPr>
        <w:t>Durch ein einzigartiges Übergabekonzept mit aktivem</w:t>
      </w:r>
      <w:r w:rsidR="007F4DAE">
        <w:rPr>
          <w:rFonts w:ascii="Arial" w:eastAsiaTheme="minorHAnsi" w:hAnsi="Arial"/>
        </w:rPr>
        <w:t xml:space="preserve"> </w:t>
      </w:r>
      <w:r w:rsidR="007F4DAE" w:rsidRPr="007F4DAE">
        <w:rPr>
          <w:rFonts w:ascii="Arial" w:eastAsiaTheme="minorHAnsi" w:hAnsi="Arial"/>
        </w:rPr>
        <w:t>Hubtisch können Quellen und Senken als passive</w:t>
      </w:r>
      <w:r w:rsidR="007F4DAE">
        <w:rPr>
          <w:rFonts w:ascii="Arial" w:eastAsiaTheme="minorHAnsi" w:hAnsi="Arial"/>
        </w:rPr>
        <w:t xml:space="preserve"> </w:t>
      </w:r>
      <w:r w:rsidR="007F4DAE" w:rsidRPr="007F4DAE">
        <w:rPr>
          <w:rFonts w:ascii="Arial" w:eastAsiaTheme="minorHAnsi" w:hAnsi="Arial"/>
        </w:rPr>
        <w:t>Stationen ausgeführt werden. Dadurch ist eine</w:t>
      </w:r>
      <w:r w:rsidR="007F4DAE">
        <w:rPr>
          <w:rFonts w:ascii="Arial" w:eastAsiaTheme="minorHAnsi" w:hAnsi="Arial"/>
        </w:rPr>
        <w:t xml:space="preserve"> </w:t>
      </w:r>
      <w:r w:rsidR="007F4DAE" w:rsidRPr="007F4DAE">
        <w:rPr>
          <w:rFonts w:ascii="Arial" w:eastAsiaTheme="minorHAnsi" w:hAnsi="Arial"/>
        </w:rPr>
        <w:t xml:space="preserve">kostengünstige Implementierung </w:t>
      </w:r>
      <w:r w:rsidR="004F025D">
        <w:rPr>
          <w:rFonts w:ascii="Arial" w:eastAsiaTheme="minorHAnsi" w:hAnsi="Arial"/>
        </w:rPr>
        <w:t>sowie</w:t>
      </w:r>
      <w:r w:rsidR="007F4DAE">
        <w:rPr>
          <w:rFonts w:ascii="Arial" w:eastAsiaTheme="minorHAnsi" w:hAnsi="Arial"/>
        </w:rPr>
        <w:t xml:space="preserve"> Skalierung </w:t>
      </w:r>
      <w:r w:rsidR="007F4DAE" w:rsidRPr="007F4DAE">
        <w:rPr>
          <w:rFonts w:ascii="Arial" w:eastAsiaTheme="minorHAnsi" w:hAnsi="Arial"/>
        </w:rPr>
        <w:t>auch in Bestandsanlagen</w:t>
      </w:r>
      <w:r w:rsidR="007F4DAE">
        <w:rPr>
          <w:rFonts w:ascii="Arial" w:eastAsiaTheme="minorHAnsi" w:hAnsi="Arial"/>
        </w:rPr>
        <w:t xml:space="preserve"> </w:t>
      </w:r>
      <w:r w:rsidR="007F4DAE" w:rsidRPr="007F4DAE">
        <w:rPr>
          <w:rFonts w:ascii="Arial" w:eastAsiaTheme="minorHAnsi" w:hAnsi="Arial"/>
        </w:rPr>
        <w:t>so einfach wie nie zu vor.</w:t>
      </w:r>
      <w:r w:rsidR="007F4DAE">
        <w:rPr>
          <w:rFonts w:ascii="Arial" w:eastAsiaTheme="minorHAnsi" w:hAnsi="Arial"/>
        </w:rPr>
        <w:t xml:space="preserve"> </w:t>
      </w:r>
      <w:r w:rsidR="00341425" w:rsidRPr="00341425">
        <w:rPr>
          <w:rFonts w:ascii="Arial" w:eastAsiaTheme="minorHAnsi" w:hAnsi="Arial"/>
        </w:rPr>
        <w:t xml:space="preserve">Die </w:t>
      </w:r>
      <w:r>
        <w:rPr>
          <w:rFonts w:ascii="Arial" w:eastAsiaTheme="minorHAnsi" w:hAnsi="Arial"/>
        </w:rPr>
        <w:t xml:space="preserve">bei </w:t>
      </w:r>
      <w:r w:rsidRPr="00341425">
        <w:rPr>
          <w:rFonts w:ascii="Arial" w:eastAsiaTheme="minorHAnsi" w:hAnsi="Arial"/>
        </w:rPr>
        <w:t>DS Automotion</w:t>
      </w:r>
      <w:r>
        <w:rPr>
          <w:rFonts w:ascii="Arial" w:eastAsiaTheme="minorHAnsi" w:hAnsi="Arial"/>
        </w:rPr>
        <w:t xml:space="preserve"> selbst</w:t>
      </w:r>
      <w:r w:rsidR="00341425" w:rsidRPr="00341425">
        <w:rPr>
          <w:rFonts w:ascii="Arial" w:eastAsiaTheme="minorHAnsi" w:hAnsi="Arial"/>
        </w:rPr>
        <w:t xml:space="preserve"> entwickelte </w:t>
      </w:r>
      <w:r w:rsidR="00341425" w:rsidRPr="00730F38">
        <w:rPr>
          <w:rFonts w:ascii="Arial" w:eastAsiaTheme="minorHAnsi" w:hAnsi="Arial"/>
        </w:rPr>
        <w:t xml:space="preserve">smarte Steuerungssoftware ermöglichen eine rasche Betriebsaufnahme </w:t>
      </w:r>
      <w:r w:rsidRPr="00730F38">
        <w:rPr>
          <w:rFonts w:ascii="Arial" w:eastAsiaTheme="minorHAnsi" w:hAnsi="Arial"/>
        </w:rPr>
        <w:t>–</w:t>
      </w:r>
      <w:r w:rsidR="00341425" w:rsidRPr="00730F38">
        <w:rPr>
          <w:rFonts w:ascii="Arial" w:eastAsiaTheme="minorHAnsi" w:hAnsi="Arial"/>
        </w:rPr>
        <w:t xml:space="preserve"> einzeln </w:t>
      </w:r>
      <w:r w:rsidRPr="00730F38">
        <w:rPr>
          <w:rFonts w:ascii="Arial" w:eastAsiaTheme="minorHAnsi" w:hAnsi="Arial"/>
        </w:rPr>
        <w:t>aber</w:t>
      </w:r>
      <w:r w:rsidR="00341425" w:rsidRPr="00730F38">
        <w:rPr>
          <w:rFonts w:ascii="Arial" w:eastAsiaTheme="minorHAnsi" w:hAnsi="Arial"/>
        </w:rPr>
        <w:t xml:space="preserve"> auch im Schwarm. Der AMR kann wahlweise völlig autonom verkehren oder einer virtuellen Spurführung folgen und dabei</w:t>
      </w:r>
      <w:r w:rsidR="002A53F5" w:rsidRPr="00730F38">
        <w:rPr>
          <w:rFonts w:ascii="Arial" w:eastAsiaTheme="minorHAnsi" w:hAnsi="Arial"/>
        </w:rPr>
        <w:t>, we</w:t>
      </w:r>
      <w:r w:rsidR="002A53F5">
        <w:rPr>
          <w:rFonts w:ascii="Arial" w:eastAsiaTheme="minorHAnsi" w:hAnsi="Arial"/>
        </w:rPr>
        <w:t xml:space="preserve">nn vom Betreiber gewünscht </w:t>
      </w:r>
      <w:r w:rsidR="00341425" w:rsidRPr="00341425">
        <w:rPr>
          <w:rFonts w:ascii="Arial" w:eastAsiaTheme="minorHAnsi" w:hAnsi="Arial"/>
        </w:rPr>
        <w:t>auch unerwarteten Hindernissen ausweichen. Zudem ist AMY wie alle aktuellen Fahrzeug</w:t>
      </w:r>
      <w:r w:rsidR="00374CF7">
        <w:rPr>
          <w:rFonts w:ascii="Arial" w:eastAsiaTheme="minorHAnsi" w:hAnsi="Arial"/>
        </w:rPr>
        <w:t xml:space="preserve">e von DS Automotion mit </w:t>
      </w:r>
      <w:r w:rsidR="0073572C">
        <w:rPr>
          <w:rFonts w:ascii="Arial" w:eastAsiaTheme="minorHAnsi" w:hAnsi="Arial"/>
        </w:rPr>
        <w:t>einer</w:t>
      </w:r>
      <w:r w:rsidR="00374CF7">
        <w:rPr>
          <w:rFonts w:ascii="Arial" w:eastAsiaTheme="minorHAnsi" w:hAnsi="Arial"/>
        </w:rPr>
        <w:t xml:space="preserve"> VDA-5050-</w:t>
      </w:r>
      <w:r w:rsidR="00341425" w:rsidRPr="00341425">
        <w:rPr>
          <w:rFonts w:ascii="Arial" w:eastAsiaTheme="minorHAnsi" w:hAnsi="Arial"/>
        </w:rPr>
        <w:t xml:space="preserve">Schnittstelle ausgestattet und kann Dateien mit dem Layout Interchange Format (LIF) verarbeiten. </w:t>
      </w:r>
      <w:r w:rsidR="00730F38">
        <w:rPr>
          <w:rFonts w:ascii="Arial" w:eastAsiaTheme="minorHAnsi" w:hAnsi="Arial"/>
        </w:rPr>
        <w:t>U</w:t>
      </w:r>
      <w:r w:rsidR="00341425" w:rsidRPr="00341425">
        <w:rPr>
          <w:rFonts w:ascii="Arial" w:eastAsiaTheme="minorHAnsi" w:hAnsi="Arial"/>
        </w:rPr>
        <w:t xml:space="preserve">nter dem Flottenmanager NAVIOS von DS Automotion </w:t>
      </w:r>
      <w:r w:rsidR="004F025D">
        <w:rPr>
          <w:rFonts w:ascii="Arial" w:eastAsiaTheme="minorHAnsi" w:hAnsi="Arial"/>
        </w:rPr>
        <w:t xml:space="preserve">lässt sich AMY </w:t>
      </w:r>
      <w:r w:rsidR="00341425" w:rsidRPr="00341425">
        <w:rPr>
          <w:rFonts w:ascii="Arial" w:eastAsiaTheme="minorHAnsi" w:hAnsi="Arial"/>
        </w:rPr>
        <w:t xml:space="preserve">auch im Mischbetrieb </w:t>
      </w:r>
      <w:r w:rsidR="00341425" w:rsidRPr="00341425">
        <w:rPr>
          <w:rFonts w:ascii="Arial" w:eastAsiaTheme="minorHAnsi" w:hAnsi="Arial"/>
        </w:rPr>
        <w:lastRenderedPageBreak/>
        <w:t xml:space="preserve">mit </w:t>
      </w:r>
      <w:r w:rsidR="0073572C">
        <w:rPr>
          <w:rFonts w:ascii="Arial" w:eastAsiaTheme="minorHAnsi" w:hAnsi="Arial"/>
        </w:rPr>
        <w:t>den</w:t>
      </w:r>
      <w:r w:rsidR="00341425" w:rsidRPr="00341425">
        <w:rPr>
          <w:rFonts w:ascii="Arial" w:eastAsiaTheme="minorHAnsi" w:hAnsi="Arial"/>
        </w:rPr>
        <w:t xml:space="preserve"> anderen Fahrzeugen </w:t>
      </w:r>
      <w:r w:rsidR="002A53F5">
        <w:rPr>
          <w:rFonts w:ascii="Arial" w:eastAsiaTheme="minorHAnsi" w:hAnsi="Arial"/>
        </w:rPr>
        <w:t>des</w:t>
      </w:r>
      <w:r w:rsidR="00341425" w:rsidRPr="00341425">
        <w:rPr>
          <w:rFonts w:ascii="Arial" w:eastAsiaTheme="minorHAnsi" w:hAnsi="Arial"/>
        </w:rPr>
        <w:t xml:space="preserve"> führenden Herstellers</w:t>
      </w:r>
      <w:r w:rsidR="005D3780" w:rsidRPr="005D3780">
        <w:rPr>
          <w:rFonts w:ascii="Arial" w:eastAsiaTheme="minorHAnsi" w:hAnsi="Arial"/>
        </w:rPr>
        <w:t xml:space="preserve"> für </w:t>
      </w:r>
      <w:r w:rsidR="005D3780">
        <w:rPr>
          <w:rFonts w:ascii="Arial" w:eastAsiaTheme="minorHAnsi" w:hAnsi="Arial"/>
        </w:rPr>
        <w:t>mobile</w:t>
      </w:r>
      <w:r w:rsidR="005D3780" w:rsidRPr="005D3780">
        <w:rPr>
          <w:rFonts w:ascii="Arial" w:eastAsiaTheme="minorHAnsi" w:hAnsi="Arial"/>
        </w:rPr>
        <w:t xml:space="preserve"> Robotik für innerbetriebliche Logistik- und Montageanwendungen</w:t>
      </w:r>
      <w:r w:rsidR="004F025D">
        <w:rPr>
          <w:rFonts w:ascii="Arial" w:eastAsiaTheme="minorHAnsi" w:hAnsi="Arial"/>
        </w:rPr>
        <w:t xml:space="preserve"> betreiben</w:t>
      </w:r>
      <w:r w:rsidR="00341425" w:rsidRPr="00341425">
        <w:rPr>
          <w:rFonts w:ascii="Arial" w:eastAsiaTheme="minorHAnsi" w:hAnsi="Arial"/>
        </w:rPr>
        <w:t>. Dadurch eignet sich AMY auch besonders als kostengünsti</w:t>
      </w:r>
      <w:r w:rsidR="001C1232">
        <w:rPr>
          <w:rFonts w:ascii="Arial" w:eastAsiaTheme="minorHAnsi" w:hAnsi="Arial"/>
        </w:rPr>
        <w:t xml:space="preserve">ge Ergänzung in Bestandsanlagen. </w:t>
      </w:r>
      <w:r w:rsidR="001C1232">
        <w:rPr>
          <w:rFonts w:ascii="Arial" w:eastAsiaTheme="minorHAnsi" w:hAnsi="Arial"/>
        </w:rPr>
        <w:br/>
      </w:r>
    </w:p>
    <w:p w14:paraId="2240DC61" w14:textId="4199A04B" w:rsidR="001C1232" w:rsidRPr="007F4DAE" w:rsidRDefault="0027067B" w:rsidP="00F82253">
      <w:pPr>
        <w:spacing w:line="360" w:lineRule="auto"/>
        <w:rPr>
          <w:rFonts w:ascii="Arial" w:eastAsia="Arial" w:hAnsi="Arial" w:cs="Arial"/>
          <w:lang w:eastAsia="en-US"/>
        </w:rPr>
      </w:pPr>
      <w:r>
        <w:rPr>
          <w:rFonts w:ascii="Arial" w:eastAsiaTheme="minorHAnsi" w:hAnsi="Arial"/>
        </w:rPr>
        <w:t>V</w:t>
      </w:r>
      <w:r w:rsidR="004F025D">
        <w:rPr>
          <w:rFonts w:ascii="Arial" w:eastAsiaTheme="minorHAnsi" w:hAnsi="Arial"/>
        </w:rPr>
        <w:t xml:space="preserve">or allem </w:t>
      </w:r>
      <w:r w:rsidR="001C1232">
        <w:rPr>
          <w:rFonts w:ascii="Arial" w:eastAsiaTheme="minorHAnsi" w:hAnsi="Arial"/>
        </w:rPr>
        <w:t xml:space="preserve">dank der </w:t>
      </w:r>
      <w:r w:rsidR="001C1232" w:rsidRPr="002A53F5">
        <w:rPr>
          <w:rFonts w:ascii="Arial" w:eastAsiaTheme="minorHAnsi" w:hAnsi="Arial"/>
        </w:rPr>
        <w:t>drei</w:t>
      </w:r>
      <w:r w:rsidR="001C1232" w:rsidRPr="002A53F5">
        <w:rPr>
          <w:rFonts w:ascii="Arial" w:eastAsia="Arial" w:hAnsi="Arial" w:cs="Arial"/>
          <w:lang w:eastAsia="en-US"/>
        </w:rPr>
        <w:t xml:space="preserve"> unterschiedlichen </w:t>
      </w:r>
      <w:r w:rsidR="001C1232" w:rsidRPr="002A53F5">
        <w:rPr>
          <w:rFonts w:ascii="Arial" w:eastAsia="Arial" w:hAnsi="Arial" w:cs="Arial"/>
          <w:bCs/>
          <w:lang w:eastAsia="en-US"/>
        </w:rPr>
        <w:t>Lastaufnahmemittel (</w:t>
      </w:r>
      <w:r w:rsidR="001C1232" w:rsidRPr="002A53F5">
        <w:rPr>
          <w:rFonts w:ascii="Arial" w:eastAsia="Arial" w:hAnsi="Arial" w:cs="Arial"/>
          <w:lang w:eastAsia="en-US"/>
        </w:rPr>
        <w:t>LAM)</w:t>
      </w:r>
      <w:r w:rsidR="001C1232">
        <w:rPr>
          <w:rFonts w:ascii="Arial" w:eastAsia="Arial" w:hAnsi="Arial" w:cs="Arial"/>
          <w:lang w:eastAsia="en-US"/>
        </w:rPr>
        <w:t>,</w:t>
      </w:r>
      <w:r w:rsidR="001C1232" w:rsidRPr="002A53F5">
        <w:rPr>
          <w:rFonts w:ascii="Arial" w:eastAsia="Arial" w:hAnsi="Arial" w:cs="Arial"/>
          <w:lang w:eastAsia="en-US"/>
        </w:rPr>
        <w:t xml:space="preserve"> die je nach Komplexität beim Kun</w:t>
      </w:r>
      <w:r w:rsidR="001304E5">
        <w:rPr>
          <w:rFonts w:ascii="Arial" w:eastAsia="Arial" w:hAnsi="Arial" w:cs="Arial"/>
          <w:lang w:eastAsia="en-US"/>
        </w:rPr>
        <w:t>den</w:t>
      </w:r>
      <w:r w:rsidR="001304E5">
        <w:rPr>
          <w:rFonts w:ascii="Arial" w:eastAsia="Arial" w:hAnsi="Arial" w:cs="Arial"/>
          <w:lang w:eastAsia="en-US"/>
        </w:rPr>
        <w:softHyphen/>
        <w:t xml:space="preserve"> – auch in </w:t>
      </w:r>
      <w:r w:rsidR="001304E5">
        <w:rPr>
          <w:rFonts w:ascii="Arial" w:eastAsiaTheme="minorHAnsi" w:hAnsi="Arial"/>
        </w:rPr>
        <w:t>bereits bestehende</w:t>
      </w:r>
      <w:r w:rsidR="001304E5" w:rsidRPr="00FB4111">
        <w:rPr>
          <w:rFonts w:ascii="Arial" w:eastAsiaTheme="minorHAnsi" w:hAnsi="Arial"/>
        </w:rPr>
        <w:t xml:space="preserve"> </w:t>
      </w:r>
      <w:r w:rsidR="001304E5" w:rsidRPr="00A028C3">
        <w:rPr>
          <w:rFonts w:ascii="Arial" w:eastAsiaTheme="minorHAnsi" w:hAnsi="Arial"/>
        </w:rPr>
        <w:t>Infrastrukturen</w:t>
      </w:r>
      <w:r w:rsidR="001304E5" w:rsidRPr="00A028C3">
        <w:rPr>
          <w:rFonts w:ascii="Arial" w:eastAsia="Arial" w:hAnsi="Arial" w:cs="Arial"/>
          <w:lang w:eastAsia="en-US"/>
        </w:rPr>
        <w:t xml:space="preserve"> – </w:t>
      </w:r>
      <w:r w:rsidR="001C1232" w:rsidRPr="00A028C3">
        <w:rPr>
          <w:rFonts w:ascii="Arial" w:eastAsia="Arial" w:hAnsi="Arial" w:cs="Arial"/>
          <w:lang w:eastAsia="en-US"/>
        </w:rPr>
        <w:t>implementiert werden können</w:t>
      </w:r>
      <w:r w:rsidRPr="00A028C3">
        <w:rPr>
          <w:rFonts w:ascii="Arial" w:eastAsia="Arial" w:hAnsi="Arial" w:cs="Arial"/>
          <w:lang w:eastAsia="en-US"/>
        </w:rPr>
        <w:t>, beweist s</w:t>
      </w:r>
      <w:r w:rsidR="008A7E4A" w:rsidRPr="00A028C3">
        <w:rPr>
          <w:rFonts w:ascii="Arial" w:eastAsia="Arial" w:hAnsi="Arial" w:cs="Arial"/>
          <w:lang w:eastAsia="en-US"/>
        </w:rPr>
        <w:t>i</w:t>
      </w:r>
      <w:r w:rsidRPr="00A028C3">
        <w:rPr>
          <w:rFonts w:ascii="Arial" w:eastAsia="Arial" w:hAnsi="Arial" w:cs="Arial"/>
          <w:lang w:eastAsia="en-US"/>
        </w:rPr>
        <w:t>ch AMY als vielseitiger AMR für zahlreiche Anwendungsgebiete</w:t>
      </w:r>
      <w:r w:rsidR="00FB4111" w:rsidRPr="00A028C3">
        <w:rPr>
          <w:rFonts w:ascii="Arial" w:eastAsia="Arial" w:hAnsi="Arial" w:cs="Arial"/>
          <w:lang w:eastAsia="en-US"/>
        </w:rPr>
        <w:t xml:space="preserve">. </w:t>
      </w:r>
      <w:r w:rsidR="002A53F5" w:rsidRPr="00A028C3">
        <w:rPr>
          <w:rFonts w:ascii="Arial" w:eastAsia="Arial" w:hAnsi="Arial" w:cs="Arial"/>
          <w:bCs/>
          <w:lang w:eastAsia="en-US"/>
        </w:rPr>
        <w:t xml:space="preserve">Die </w:t>
      </w:r>
      <w:r w:rsidR="001C1232" w:rsidRPr="00A028C3">
        <w:rPr>
          <w:rFonts w:ascii="Arial" w:eastAsia="Arial" w:hAnsi="Arial" w:cs="Arial"/>
          <w:bCs/>
          <w:lang w:eastAsia="en-US"/>
        </w:rPr>
        <w:t>erste</w:t>
      </w:r>
      <w:r w:rsidR="002A53F5" w:rsidRPr="00A028C3">
        <w:rPr>
          <w:rFonts w:ascii="Arial" w:eastAsia="Arial" w:hAnsi="Arial" w:cs="Arial"/>
          <w:bCs/>
          <w:lang w:eastAsia="en-US"/>
        </w:rPr>
        <w:t xml:space="preserve"> Variante ist ein </w:t>
      </w:r>
      <w:r w:rsidR="002A53F5" w:rsidRPr="00A028C3">
        <w:rPr>
          <w:rFonts w:ascii="Arial" w:eastAsia="Arial" w:hAnsi="Arial" w:cs="Arial"/>
          <w:lang w:eastAsia="en-US"/>
        </w:rPr>
        <w:t>passive</w:t>
      </w:r>
      <w:r w:rsidR="008A7E4A" w:rsidRPr="00A028C3">
        <w:rPr>
          <w:rFonts w:ascii="Arial" w:eastAsia="Arial" w:hAnsi="Arial" w:cs="Arial"/>
          <w:lang w:eastAsia="en-US"/>
        </w:rPr>
        <w:t>s</w:t>
      </w:r>
      <w:r w:rsidR="002A53F5" w:rsidRPr="00A028C3">
        <w:rPr>
          <w:rFonts w:ascii="Arial" w:eastAsia="Arial" w:hAnsi="Arial" w:cs="Arial"/>
          <w:lang w:eastAsia="en-US"/>
        </w:rPr>
        <w:t xml:space="preserve"> LAM, d</w:t>
      </w:r>
      <w:r w:rsidR="008A7E4A" w:rsidRPr="00A028C3">
        <w:rPr>
          <w:rFonts w:ascii="Arial" w:eastAsia="Arial" w:hAnsi="Arial" w:cs="Arial"/>
          <w:lang w:eastAsia="en-US"/>
        </w:rPr>
        <w:t>as</w:t>
      </w:r>
      <w:r w:rsidR="002A53F5" w:rsidRPr="002A53F5">
        <w:rPr>
          <w:rFonts w:ascii="Arial" w:eastAsia="Arial" w:hAnsi="Arial" w:cs="Arial"/>
          <w:lang w:eastAsia="en-US"/>
        </w:rPr>
        <w:t xml:space="preserve"> mit Unter</w:t>
      </w:r>
      <w:r w:rsidR="00374CF7">
        <w:rPr>
          <w:rFonts w:ascii="Arial" w:eastAsia="Arial" w:hAnsi="Arial" w:cs="Arial"/>
          <w:lang w:eastAsia="en-US"/>
        </w:rPr>
        <w:t xml:space="preserve">stützung der </w:t>
      </w:r>
      <w:r w:rsidR="002A53F5" w:rsidRPr="002A53F5">
        <w:rPr>
          <w:rFonts w:ascii="Arial" w:eastAsia="Arial" w:hAnsi="Arial" w:cs="Arial"/>
          <w:lang w:eastAsia="en-US"/>
        </w:rPr>
        <w:t>Schwerkraft arbeitet.</w:t>
      </w:r>
      <w:r w:rsidR="002A53F5">
        <w:rPr>
          <w:rFonts w:ascii="Arial" w:eastAsiaTheme="minorHAnsi" w:hAnsi="Arial"/>
        </w:rPr>
        <w:t xml:space="preserve"> </w:t>
      </w:r>
      <w:r w:rsidR="00A028C3">
        <w:rPr>
          <w:rFonts w:ascii="Arial" w:eastAsiaTheme="minorHAnsi" w:hAnsi="Arial"/>
        </w:rPr>
        <w:t xml:space="preserve">Dieses wurde gemeinsam mit dem Fraunhofer Institut entwickelt. </w:t>
      </w:r>
      <w:r w:rsidR="00F82253" w:rsidRPr="00F82253">
        <w:rPr>
          <w:rFonts w:ascii="Arial" w:eastAsiaTheme="minorHAnsi" w:hAnsi="Arial"/>
        </w:rPr>
        <w:t xml:space="preserve">Der Vorteil dieser Variante ist, dass das </w:t>
      </w:r>
      <w:r w:rsidR="00F82253">
        <w:rPr>
          <w:rFonts w:ascii="Arial" w:eastAsiaTheme="minorHAnsi" w:hAnsi="Arial"/>
        </w:rPr>
        <w:t>LAM</w:t>
      </w:r>
      <w:r w:rsidR="00F82253" w:rsidRPr="00F82253">
        <w:rPr>
          <w:rFonts w:ascii="Arial" w:eastAsiaTheme="minorHAnsi" w:hAnsi="Arial"/>
        </w:rPr>
        <w:t xml:space="preserve"> weder Sensoren noch Antriebe benötigt. Dadurch ist es besonders einfach aufgebaut und kostengünstig. Es funktioniert zusammen mit </w:t>
      </w:r>
      <w:r w:rsidR="0073572C">
        <w:rPr>
          <w:rFonts w:ascii="Arial" w:eastAsiaTheme="minorHAnsi" w:hAnsi="Arial"/>
        </w:rPr>
        <w:t>der</w:t>
      </w:r>
      <w:r w:rsidR="00F82253" w:rsidRPr="00F82253">
        <w:rPr>
          <w:rFonts w:ascii="Arial" w:eastAsiaTheme="minorHAnsi" w:hAnsi="Arial"/>
        </w:rPr>
        <w:t xml:space="preserve"> passenden Übergabestation, die ebenfalls ohne Sensoren oder Antriebe auskommt.</w:t>
      </w:r>
      <w:r w:rsidR="00F82253">
        <w:rPr>
          <w:rFonts w:ascii="Arial" w:eastAsiaTheme="minorHAnsi" w:hAnsi="Arial"/>
        </w:rPr>
        <w:t xml:space="preserve"> </w:t>
      </w:r>
      <w:r w:rsidR="00F82253" w:rsidRPr="00F82253">
        <w:rPr>
          <w:rFonts w:ascii="Arial" w:eastAsiaTheme="minorHAnsi" w:hAnsi="Arial"/>
        </w:rPr>
        <w:t>Das macht es ideal für Anwendungen, bei denen das Material unabhängig vom Fahrzeug bereitgestellt wird.</w:t>
      </w:r>
      <w:r w:rsidR="007F4DAE">
        <w:rPr>
          <w:rFonts w:ascii="Arial" w:eastAsiaTheme="minorHAnsi" w:hAnsi="Arial"/>
        </w:rPr>
        <w:t xml:space="preserve"> </w:t>
      </w:r>
      <w:r w:rsidR="00F82253">
        <w:rPr>
          <w:rFonts w:ascii="Arial" w:eastAsiaTheme="minorHAnsi" w:hAnsi="Arial"/>
        </w:rPr>
        <w:t xml:space="preserve">Mit der </w:t>
      </w:r>
      <w:r w:rsidR="001C1232">
        <w:rPr>
          <w:rFonts w:ascii="Arial" w:eastAsiaTheme="minorHAnsi" w:hAnsi="Arial"/>
        </w:rPr>
        <w:t>zweiten</w:t>
      </w:r>
      <w:r w:rsidR="00F82253">
        <w:rPr>
          <w:rFonts w:ascii="Arial" w:eastAsiaTheme="minorHAnsi" w:hAnsi="Arial"/>
        </w:rPr>
        <w:t xml:space="preserve"> LAM-Variante </w:t>
      </w:r>
      <w:r w:rsidR="002A53F5" w:rsidRPr="004B23A6">
        <w:rPr>
          <w:rFonts w:ascii="Arial" w:eastAsia="Arial" w:hAnsi="Arial" w:cs="Arial"/>
          <w:bCs/>
          <w:lang w:eastAsia="en-US"/>
        </w:rPr>
        <w:t xml:space="preserve">können auch </w:t>
      </w:r>
      <w:proofErr w:type="spellStart"/>
      <w:r w:rsidR="002A53F5" w:rsidRPr="004B23A6">
        <w:rPr>
          <w:rFonts w:ascii="Arial" w:eastAsia="Arial" w:hAnsi="Arial" w:cs="Arial"/>
          <w:bCs/>
          <w:lang w:eastAsia="en-US"/>
        </w:rPr>
        <w:t>Schwerkraftröllchenbahnen</w:t>
      </w:r>
      <w:proofErr w:type="spellEnd"/>
      <w:r w:rsidR="002A53F5" w:rsidRPr="004B23A6">
        <w:rPr>
          <w:rFonts w:ascii="Arial" w:eastAsia="Arial" w:hAnsi="Arial" w:cs="Arial"/>
          <w:bCs/>
          <w:lang w:eastAsia="en-US"/>
        </w:rPr>
        <w:t xml:space="preserve"> und Gurtförderer bedient </w:t>
      </w:r>
      <w:r w:rsidR="002A53F5" w:rsidRPr="00F82253">
        <w:rPr>
          <w:rFonts w:ascii="Arial" w:eastAsiaTheme="minorHAnsi" w:hAnsi="Arial"/>
        </w:rPr>
        <w:t xml:space="preserve">werden. Damit ist eine einfache Anbindung an die Fördertechnik möglich. Auch für dieses System gibt es passive </w:t>
      </w:r>
      <w:r w:rsidR="007F4DAE">
        <w:rPr>
          <w:rFonts w:ascii="Arial" w:eastAsiaTheme="minorHAnsi" w:hAnsi="Arial"/>
        </w:rPr>
        <w:t>Übergabestationen.</w:t>
      </w:r>
      <w:r w:rsidR="007F4DAE">
        <w:rPr>
          <w:rFonts w:ascii="Arial" w:eastAsia="Arial" w:hAnsi="Arial" w:cs="Arial"/>
          <w:lang w:eastAsia="en-US"/>
        </w:rPr>
        <w:t xml:space="preserve"> </w:t>
      </w:r>
      <w:r w:rsidR="001C1232">
        <w:rPr>
          <w:rFonts w:ascii="Arial" w:eastAsia="Arial" w:hAnsi="Arial" w:cs="Arial"/>
          <w:lang w:eastAsia="en-US"/>
        </w:rPr>
        <w:t xml:space="preserve">Die dritte Möglichkeit ist </w:t>
      </w:r>
      <w:r w:rsidR="001C1232" w:rsidRPr="002A53F5">
        <w:rPr>
          <w:rFonts w:ascii="Arial" w:eastAsia="Arial" w:hAnsi="Arial" w:cs="Arial"/>
          <w:lang w:eastAsia="en-US"/>
        </w:rPr>
        <w:t xml:space="preserve">eine Plattform zur manuellen Be- und Entladung. Dazu wird das Fahrzeug zu sog. Bahnhöfen gerufen, bei denen der Anwender </w:t>
      </w:r>
      <w:r w:rsidR="001C1232">
        <w:rPr>
          <w:rFonts w:ascii="Arial" w:eastAsia="Arial" w:hAnsi="Arial" w:cs="Arial"/>
          <w:lang w:eastAsia="en-US"/>
        </w:rPr>
        <w:t xml:space="preserve">die </w:t>
      </w:r>
      <w:r w:rsidR="001C1232" w:rsidRPr="002A53F5">
        <w:rPr>
          <w:rFonts w:ascii="Arial" w:eastAsia="Arial" w:hAnsi="Arial" w:cs="Arial"/>
          <w:bCs/>
          <w:lang w:eastAsia="en-US"/>
        </w:rPr>
        <w:t>Last manuell</w:t>
      </w:r>
      <w:r w:rsidR="001C1232">
        <w:rPr>
          <w:rFonts w:ascii="Arial" w:eastAsia="Arial" w:hAnsi="Arial" w:cs="Arial"/>
          <w:bCs/>
          <w:lang w:eastAsia="en-US"/>
        </w:rPr>
        <w:t xml:space="preserve"> </w:t>
      </w:r>
      <w:r w:rsidR="001C1232" w:rsidRPr="002A53F5">
        <w:rPr>
          <w:rFonts w:ascii="Arial" w:eastAsia="Arial" w:hAnsi="Arial" w:cs="Arial"/>
          <w:bCs/>
          <w:lang w:eastAsia="en-US"/>
        </w:rPr>
        <w:t xml:space="preserve">aufgelegt und AMY </w:t>
      </w:r>
      <w:r w:rsidR="001C1232">
        <w:rPr>
          <w:rFonts w:ascii="Arial" w:eastAsia="Arial" w:hAnsi="Arial" w:cs="Arial"/>
          <w:bCs/>
          <w:lang w:eastAsia="en-US"/>
        </w:rPr>
        <w:t>dann wieder weiter</w:t>
      </w:r>
      <w:r w:rsidR="001C1232" w:rsidRPr="002A53F5">
        <w:rPr>
          <w:rFonts w:ascii="Arial" w:eastAsia="Arial" w:hAnsi="Arial" w:cs="Arial"/>
          <w:bCs/>
          <w:lang w:eastAsia="en-US"/>
        </w:rPr>
        <w:t>schickt.</w:t>
      </w:r>
    </w:p>
    <w:p w14:paraId="396BDC2C" w14:textId="3DEC3B97" w:rsidR="002A53F5" w:rsidRPr="00F82253" w:rsidRDefault="00F82253" w:rsidP="00F82253">
      <w:pPr>
        <w:spacing w:line="360" w:lineRule="auto"/>
        <w:rPr>
          <w:rFonts w:ascii="Arial" w:eastAsiaTheme="minorHAnsi" w:hAnsi="Arial"/>
        </w:rPr>
      </w:pPr>
      <w:r w:rsidRPr="00F82253">
        <w:rPr>
          <w:rFonts w:ascii="Arial" w:eastAsiaTheme="minorHAnsi" w:hAnsi="Arial"/>
        </w:rPr>
        <w:t>Für alle drei</w:t>
      </w:r>
      <w:r w:rsidR="002A53F5" w:rsidRPr="00F82253">
        <w:rPr>
          <w:rFonts w:ascii="Arial" w:eastAsiaTheme="minorHAnsi" w:hAnsi="Arial"/>
        </w:rPr>
        <w:t xml:space="preserve"> Varianten </w:t>
      </w:r>
      <w:r w:rsidR="0073572C">
        <w:rPr>
          <w:rFonts w:ascii="Arial" w:eastAsiaTheme="minorHAnsi" w:hAnsi="Arial"/>
        </w:rPr>
        <w:t>steht</w:t>
      </w:r>
      <w:r w:rsidR="002A53F5" w:rsidRPr="00F82253">
        <w:rPr>
          <w:rFonts w:ascii="Arial" w:eastAsiaTheme="minorHAnsi" w:hAnsi="Arial"/>
        </w:rPr>
        <w:t xml:space="preserve"> </w:t>
      </w:r>
      <w:r w:rsidR="001304E5">
        <w:rPr>
          <w:rFonts w:ascii="Arial" w:eastAsiaTheme="minorHAnsi" w:hAnsi="Arial"/>
        </w:rPr>
        <w:t>eine</w:t>
      </w:r>
      <w:r w:rsidR="002A53F5" w:rsidRPr="00F82253">
        <w:rPr>
          <w:rFonts w:ascii="Arial" w:eastAsiaTheme="minorHAnsi" w:hAnsi="Arial"/>
        </w:rPr>
        <w:t xml:space="preserve"> passende Weboberfläche </w:t>
      </w:r>
      <w:r w:rsidRPr="00F82253">
        <w:rPr>
          <w:rFonts w:ascii="Arial" w:eastAsiaTheme="minorHAnsi" w:hAnsi="Arial"/>
        </w:rPr>
        <w:t>zur</w:t>
      </w:r>
      <w:r w:rsidR="007C77CF">
        <w:rPr>
          <w:rFonts w:ascii="Arial" w:eastAsiaTheme="minorHAnsi" w:hAnsi="Arial"/>
        </w:rPr>
        <w:t xml:space="preserve"> Bedienung der </w:t>
      </w:r>
      <w:r w:rsidR="008A7E4A">
        <w:rPr>
          <w:rFonts w:ascii="Arial" w:eastAsiaTheme="minorHAnsi" w:hAnsi="Arial"/>
        </w:rPr>
        <w:t>mobilen Roboter</w:t>
      </w:r>
      <w:r w:rsidR="007C77CF">
        <w:rPr>
          <w:rFonts w:ascii="Arial" w:eastAsiaTheme="minorHAnsi" w:hAnsi="Arial"/>
        </w:rPr>
        <w:t xml:space="preserve"> </w:t>
      </w:r>
      <w:r w:rsidR="0073572C">
        <w:rPr>
          <w:rFonts w:ascii="Arial" w:eastAsiaTheme="minorHAnsi" w:hAnsi="Arial"/>
        </w:rPr>
        <w:t xml:space="preserve">zur Verfügung: </w:t>
      </w:r>
      <w:r w:rsidR="007C77CF">
        <w:rPr>
          <w:rFonts w:ascii="Arial" w:eastAsiaTheme="minorHAnsi" w:hAnsi="Arial"/>
        </w:rPr>
        <w:t xml:space="preserve">vom Generieren des </w:t>
      </w:r>
      <w:r w:rsidR="002A53F5" w:rsidRPr="00F82253">
        <w:rPr>
          <w:rFonts w:ascii="Arial" w:eastAsiaTheme="minorHAnsi" w:hAnsi="Arial"/>
        </w:rPr>
        <w:t>Transportauftrag</w:t>
      </w:r>
      <w:r w:rsidR="007C77CF">
        <w:rPr>
          <w:rFonts w:ascii="Arial" w:eastAsiaTheme="minorHAnsi" w:hAnsi="Arial"/>
        </w:rPr>
        <w:t xml:space="preserve">s über das Rufen bis zum Quittieren des </w:t>
      </w:r>
      <w:r w:rsidR="002A53F5" w:rsidRPr="00F82253">
        <w:rPr>
          <w:rFonts w:ascii="Arial" w:eastAsiaTheme="minorHAnsi" w:hAnsi="Arial"/>
        </w:rPr>
        <w:t>Fahrzeug</w:t>
      </w:r>
      <w:r w:rsidR="007C77CF">
        <w:rPr>
          <w:rFonts w:ascii="Arial" w:eastAsiaTheme="minorHAnsi" w:hAnsi="Arial"/>
        </w:rPr>
        <w:t>s</w:t>
      </w:r>
      <w:r w:rsidRPr="00F82253">
        <w:rPr>
          <w:rFonts w:ascii="Arial" w:eastAsiaTheme="minorHAnsi" w:hAnsi="Arial"/>
        </w:rPr>
        <w:t>.</w:t>
      </w:r>
      <w:r w:rsidR="00FB4111">
        <w:rPr>
          <w:rFonts w:ascii="Arial" w:eastAsiaTheme="minorHAnsi" w:hAnsi="Arial"/>
        </w:rPr>
        <w:t xml:space="preserve"> </w:t>
      </w:r>
    </w:p>
    <w:p w14:paraId="06103623" w14:textId="14B56D04" w:rsidR="0073572C" w:rsidRDefault="00E54241" w:rsidP="007A2161">
      <w:pPr>
        <w:pStyle w:val="StandardWeb"/>
        <w:spacing w:line="360" w:lineRule="auto"/>
        <w:rPr>
          <w:rFonts w:ascii="Arial" w:hAnsi="Arial"/>
          <w:lang w:eastAsia="de-AT"/>
        </w:rPr>
      </w:pPr>
      <w:r w:rsidRPr="00D0328E">
        <w:rPr>
          <w:rFonts w:ascii="Arial" w:hAnsi="Arial"/>
          <w:b/>
          <w:lang w:eastAsia="de-AT"/>
        </w:rPr>
        <w:t>NAVIOS</w:t>
      </w:r>
      <w:r w:rsidRPr="00D0328E">
        <w:rPr>
          <w:rFonts w:ascii="Arial" w:hAnsi="Arial"/>
          <w:b/>
          <w:bCs/>
          <w:lang w:eastAsia="de-AT"/>
        </w:rPr>
        <w:t xml:space="preserve"> – d</w:t>
      </w:r>
      <w:r w:rsidR="005F3649" w:rsidRPr="00D0328E">
        <w:rPr>
          <w:rFonts w:ascii="Arial" w:hAnsi="Arial"/>
          <w:b/>
          <w:bCs/>
          <w:lang w:eastAsia="de-AT"/>
        </w:rPr>
        <w:t xml:space="preserve">er </w:t>
      </w:r>
      <w:r w:rsidR="00DC5306" w:rsidRPr="00D0328E">
        <w:rPr>
          <w:rFonts w:ascii="Arial" w:hAnsi="Arial"/>
          <w:b/>
          <w:bCs/>
          <w:lang w:eastAsia="de-AT"/>
        </w:rPr>
        <w:t>ganzheitlich</w:t>
      </w:r>
      <w:r w:rsidR="005F3649" w:rsidRPr="00D0328E">
        <w:rPr>
          <w:rFonts w:ascii="Arial" w:hAnsi="Arial"/>
          <w:b/>
          <w:bCs/>
          <w:lang w:eastAsia="de-AT"/>
        </w:rPr>
        <w:t xml:space="preserve"> Flottenmanager </w:t>
      </w:r>
      <w:r w:rsidRPr="00D0328E">
        <w:rPr>
          <w:rFonts w:ascii="Arial" w:hAnsi="Arial"/>
          <w:lang w:eastAsia="de-AT"/>
        </w:rPr>
        <w:br/>
      </w:r>
      <w:r w:rsidR="00B74E51" w:rsidRPr="00D0328E">
        <w:rPr>
          <w:rFonts w:ascii="Arial" w:eastAsia="Arial" w:hAnsi="Arial" w:cs="Arial"/>
          <w:lang w:eastAsia="en-US"/>
        </w:rPr>
        <w:t>Der Schlüssel zur Optimierung und Automatisierung von Prozessen in Produktion und Logistik liegt in einem effizienten Flottenmanager.</w:t>
      </w:r>
      <w:r w:rsidR="00B74E51" w:rsidRPr="00D0328E">
        <w:rPr>
          <w:rFonts w:ascii="Arial" w:hAnsi="Arial"/>
          <w:lang w:eastAsia="de-AT"/>
        </w:rPr>
        <w:t xml:space="preserve"> </w:t>
      </w:r>
      <w:r w:rsidR="005F3649" w:rsidRPr="00D0328E">
        <w:rPr>
          <w:rFonts w:ascii="Arial" w:hAnsi="Arial"/>
          <w:lang w:eastAsia="de-AT"/>
        </w:rPr>
        <w:t xml:space="preserve">NAVIOS </w:t>
      </w:r>
      <w:r w:rsidR="00B74E51" w:rsidRPr="00D0328E">
        <w:rPr>
          <w:rFonts w:ascii="Arial" w:hAnsi="Arial"/>
          <w:lang w:eastAsia="de-AT"/>
        </w:rPr>
        <w:t xml:space="preserve">von </w:t>
      </w:r>
      <w:r w:rsidR="00B74E51" w:rsidRPr="00D0328E">
        <w:rPr>
          <w:rFonts w:ascii="Arial" w:eastAsia="Arial" w:hAnsi="Arial" w:cs="Arial"/>
          <w:lang w:eastAsia="en-US"/>
        </w:rPr>
        <w:t xml:space="preserve">DS Automotion </w:t>
      </w:r>
      <w:r w:rsidR="005F3649" w:rsidRPr="00D0328E">
        <w:rPr>
          <w:rFonts w:ascii="Arial" w:hAnsi="Arial"/>
          <w:lang w:eastAsia="de-AT"/>
        </w:rPr>
        <w:t xml:space="preserve">bietet Unternehmen die Möglichkeit, ihre Fahrzeugflotte – ob AGVs oder AMRs – effizient zu steuern. Dank einer intuitiven Benutzeroberfläche und der flexiblen Layout-Konfiguration können </w:t>
      </w:r>
      <w:proofErr w:type="spellStart"/>
      <w:proofErr w:type="gramStart"/>
      <w:r w:rsidR="005F3649" w:rsidRPr="00D0328E">
        <w:rPr>
          <w:rFonts w:ascii="Arial" w:hAnsi="Arial"/>
          <w:lang w:eastAsia="de-AT"/>
        </w:rPr>
        <w:t>Anwender</w:t>
      </w:r>
      <w:r w:rsidR="0073572C" w:rsidRPr="00D0328E">
        <w:rPr>
          <w:rFonts w:ascii="Arial" w:hAnsi="Arial"/>
          <w:lang w:eastAsia="de-AT"/>
        </w:rPr>
        <w:t>:innen</w:t>
      </w:r>
      <w:proofErr w:type="spellEnd"/>
      <w:proofErr w:type="gramEnd"/>
      <w:r w:rsidR="005F3649" w:rsidRPr="00D0328E">
        <w:rPr>
          <w:rFonts w:ascii="Arial" w:hAnsi="Arial"/>
          <w:lang w:eastAsia="de-AT"/>
        </w:rPr>
        <w:t xml:space="preserve"> ihre Betriebsabläufe individuell und mühelos anpassen. </w:t>
      </w:r>
      <w:r w:rsidR="007A2161" w:rsidRPr="00D0328E">
        <w:rPr>
          <w:rFonts w:ascii="Arial" w:hAnsi="Arial"/>
          <w:lang w:eastAsia="de-AT"/>
        </w:rPr>
        <w:t xml:space="preserve">Dank der </w:t>
      </w:r>
      <w:r w:rsidR="0073572C" w:rsidRPr="00D0328E">
        <w:rPr>
          <w:rFonts w:ascii="Arial" w:hAnsi="Arial"/>
          <w:lang w:eastAsia="de-AT"/>
        </w:rPr>
        <w:t>VDA-</w:t>
      </w:r>
      <w:r w:rsidR="00D14B68" w:rsidRPr="00D0328E">
        <w:rPr>
          <w:rFonts w:ascii="Arial" w:hAnsi="Arial"/>
          <w:lang w:eastAsia="de-AT"/>
        </w:rPr>
        <w:t>5050-</w:t>
      </w:r>
      <w:r w:rsidR="007A2161" w:rsidRPr="00D0328E">
        <w:rPr>
          <w:rFonts w:ascii="Arial" w:hAnsi="Arial"/>
          <w:lang w:eastAsia="de-AT"/>
        </w:rPr>
        <w:t xml:space="preserve">Kompatibilität gelingt auch die nahtlose Kommunikation zwischen sämtlichen mobilen Robotern. </w:t>
      </w:r>
      <w:r w:rsidR="00010730" w:rsidRPr="00D0328E">
        <w:rPr>
          <w:rFonts w:ascii="Arial" w:hAnsi="Arial"/>
          <w:lang w:eastAsia="de-AT"/>
        </w:rPr>
        <w:t>Mittels</w:t>
      </w:r>
      <w:r w:rsidR="00374CF7" w:rsidRPr="00D0328E">
        <w:rPr>
          <w:rFonts w:ascii="Arial" w:hAnsi="Arial"/>
          <w:lang w:eastAsia="de-AT"/>
        </w:rPr>
        <w:t xml:space="preserve"> Navigationskarte wird das Layoutdesign des Fahrkurses visualisiert</w:t>
      </w:r>
      <w:r w:rsidR="00AE1F27" w:rsidRPr="00D0328E">
        <w:rPr>
          <w:rFonts w:ascii="Arial" w:hAnsi="Arial"/>
          <w:lang w:eastAsia="de-AT"/>
        </w:rPr>
        <w:t xml:space="preserve">. </w:t>
      </w:r>
      <w:r w:rsidR="005F3649" w:rsidRPr="00D0328E">
        <w:rPr>
          <w:rFonts w:ascii="Arial" w:hAnsi="Arial"/>
          <w:lang w:eastAsia="de-AT"/>
        </w:rPr>
        <w:t xml:space="preserve">Für maximale Effizienz </w:t>
      </w:r>
      <w:r w:rsidR="007A2161" w:rsidRPr="00D0328E">
        <w:rPr>
          <w:rFonts w:ascii="Arial" w:hAnsi="Arial"/>
          <w:lang w:eastAsia="de-AT"/>
        </w:rPr>
        <w:t xml:space="preserve">sorgt </w:t>
      </w:r>
      <w:r w:rsidR="005F3649" w:rsidRPr="00D0328E">
        <w:rPr>
          <w:rFonts w:ascii="Arial" w:hAnsi="Arial"/>
          <w:lang w:eastAsia="de-AT"/>
        </w:rPr>
        <w:t>d</w:t>
      </w:r>
      <w:r w:rsidR="00374CF7" w:rsidRPr="00D0328E">
        <w:rPr>
          <w:rFonts w:ascii="Arial" w:hAnsi="Arial"/>
          <w:lang w:eastAsia="de-AT"/>
        </w:rPr>
        <w:t xml:space="preserve">as integrierte Kursplanungstool. Das bedeutet, dass </w:t>
      </w:r>
      <w:proofErr w:type="spellStart"/>
      <w:proofErr w:type="gramStart"/>
      <w:r w:rsidR="00374CF7" w:rsidRPr="00D0328E">
        <w:rPr>
          <w:rFonts w:ascii="Arial" w:hAnsi="Arial"/>
          <w:lang w:eastAsia="de-AT"/>
        </w:rPr>
        <w:t>Anwender:innen</w:t>
      </w:r>
      <w:proofErr w:type="spellEnd"/>
      <w:proofErr w:type="gramEnd"/>
      <w:r w:rsidR="00374CF7" w:rsidRPr="00D0328E">
        <w:rPr>
          <w:rFonts w:ascii="Arial" w:hAnsi="Arial"/>
          <w:lang w:eastAsia="de-AT"/>
        </w:rPr>
        <w:t xml:space="preserve"> das Layout während der Laufzeit verändern können, die Fahrzeuge bekommen die aktualisierten Bedingungen automatisch übertragen. </w:t>
      </w:r>
      <w:r w:rsidR="00A028C3" w:rsidRPr="00D0328E">
        <w:rPr>
          <w:rFonts w:ascii="Arial" w:hAnsi="Arial"/>
          <w:lang w:eastAsia="de-AT"/>
        </w:rPr>
        <w:t xml:space="preserve">Den </w:t>
      </w:r>
      <w:proofErr w:type="spellStart"/>
      <w:proofErr w:type="gramStart"/>
      <w:r w:rsidR="00A028C3" w:rsidRPr="00D0328E">
        <w:rPr>
          <w:rFonts w:ascii="Arial" w:hAnsi="Arial"/>
          <w:lang w:eastAsia="de-AT"/>
        </w:rPr>
        <w:t>Anwender:innen</w:t>
      </w:r>
      <w:proofErr w:type="spellEnd"/>
      <w:proofErr w:type="gramEnd"/>
      <w:r w:rsidR="00A028C3" w:rsidRPr="00D0328E">
        <w:rPr>
          <w:rFonts w:ascii="Arial" w:hAnsi="Arial"/>
          <w:lang w:eastAsia="de-AT"/>
        </w:rPr>
        <w:t xml:space="preserve"> stehen</w:t>
      </w:r>
      <w:r w:rsidR="00010730" w:rsidRPr="00D0328E">
        <w:rPr>
          <w:rFonts w:ascii="Arial" w:hAnsi="Arial"/>
          <w:lang w:eastAsia="de-AT"/>
        </w:rPr>
        <w:t xml:space="preserve"> umfangreiche</w:t>
      </w:r>
      <w:r w:rsidR="00A028C3" w:rsidRPr="00D0328E">
        <w:rPr>
          <w:rFonts w:ascii="Arial" w:hAnsi="Arial"/>
          <w:lang w:eastAsia="de-AT"/>
        </w:rPr>
        <w:t xml:space="preserve">, </w:t>
      </w:r>
      <w:proofErr w:type="spellStart"/>
      <w:r w:rsidR="00A028C3" w:rsidRPr="00D0328E">
        <w:rPr>
          <w:rFonts w:ascii="Arial" w:hAnsi="Arial"/>
          <w:lang w:eastAsia="de-AT"/>
        </w:rPr>
        <w:t>aussagekräfte</w:t>
      </w:r>
      <w:proofErr w:type="spellEnd"/>
      <w:r w:rsidR="00010730" w:rsidRPr="00D0328E">
        <w:rPr>
          <w:rFonts w:ascii="Arial" w:hAnsi="Arial"/>
          <w:lang w:eastAsia="de-AT"/>
        </w:rPr>
        <w:t xml:space="preserve"> Analysefunktionen </w:t>
      </w:r>
      <w:r w:rsidR="00A028C3" w:rsidRPr="00D0328E">
        <w:rPr>
          <w:rFonts w:ascii="Arial" w:hAnsi="Arial"/>
          <w:lang w:eastAsia="de-AT"/>
        </w:rPr>
        <w:t>rund um die mobile Roboter, als auch zum Materialhandling zur Verfügung</w:t>
      </w:r>
      <w:r w:rsidR="00010730" w:rsidRPr="00D0328E">
        <w:rPr>
          <w:rFonts w:ascii="Arial" w:hAnsi="Arial"/>
          <w:lang w:eastAsia="de-AT"/>
        </w:rPr>
        <w:t xml:space="preserve">. </w:t>
      </w:r>
      <w:r w:rsidR="00374CF7" w:rsidRPr="00D0328E">
        <w:rPr>
          <w:rFonts w:ascii="Arial" w:hAnsi="Arial"/>
          <w:lang w:eastAsia="de-AT"/>
        </w:rPr>
        <w:t xml:space="preserve">Wie einfach das </w:t>
      </w:r>
      <w:r w:rsidR="00010730" w:rsidRPr="00D0328E">
        <w:rPr>
          <w:rFonts w:ascii="Arial" w:hAnsi="Arial"/>
          <w:lang w:eastAsia="de-AT"/>
        </w:rPr>
        <w:t xml:space="preserve">alles </w:t>
      </w:r>
      <w:r w:rsidR="00374CF7" w:rsidRPr="00D0328E">
        <w:rPr>
          <w:rFonts w:ascii="Arial" w:hAnsi="Arial"/>
          <w:lang w:eastAsia="de-AT"/>
        </w:rPr>
        <w:t xml:space="preserve">funktioniert, können </w:t>
      </w:r>
      <w:r w:rsidR="007A2161" w:rsidRPr="00D0328E">
        <w:rPr>
          <w:rFonts w:ascii="Arial" w:hAnsi="Arial"/>
          <w:lang w:eastAsia="de-AT"/>
        </w:rPr>
        <w:t xml:space="preserve">die </w:t>
      </w:r>
      <w:proofErr w:type="spellStart"/>
      <w:proofErr w:type="gramStart"/>
      <w:r w:rsidR="00D14B68" w:rsidRPr="00D0328E">
        <w:rPr>
          <w:rFonts w:ascii="Arial" w:hAnsi="Arial"/>
          <w:lang w:eastAsia="de-AT"/>
        </w:rPr>
        <w:t>Besucher:innen</w:t>
      </w:r>
      <w:proofErr w:type="spellEnd"/>
      <w:proofErr w:type="gramEnd"/>
      <w:r w:rsidR="007A2161" w:rsidRPr="00D0328E">
        <w:rPr>
          <w:rFonts w:ascii="Arial" w:hAnsi="Arial"/>
          <w:lang w:eastAsia="de-AT"/>
        </w:rPr>
        <w:t xml:space="preserve"> auf der LogiMAT</w:t>
      </w:r>
      <w:r w:rsidR="005F3649" w:rsidRPr="00D0328E">
        <w:rPr>
          <w:rFonts w:ascii="Arial" w:hAnsi="Arial"/>
          <w:lang w:eastAsia="de-AT"/>
        </w:rPr>
        <w:t xml:space="preserve"> </w:t>
      </w:r>
      <w:r w:rsidR="00374CF7" w:rsidRPr="00D0328E">
        <w:rPr>
          <w:rFonts w:ascii="Arial" w:hAnsi="Arial"/>
          <w:lang w:eastAsia="de-AT"/>
        </w:rPr>
        <w:t xml:space="preserve">selbst </w:t>
      </w:r>
      <w:r w:rsidR="007A2161" w:rsidRPr="00D0328E">
        <w:rPr>
          <w:rFonts w:ascii="Arial" w:hAnsi="Arial"/>
          <w:lang w:eastAsia="de-AT"/>
        </w:rPr>
        <w:t>testen</w:t>
      </w:r>
      <w:r w:rsidR="005F3649" w:rsidRPr="00D0328E">
        <w:rPr>
          <w:rFonts w:ascii="Arial" w:hAnsi="Arial"/>
          <w:lang w:eastAsia="de-AT"/>
        </w:rPr>
        <w:t>.</w:t>
      </w:r>
      <w:r w:rsidR="00374CF7" w:rsidRPr="00D0328E">
        <w:rPr>
          <w:rFonts w:ascii="Arial" w:hAnsi="Arial"/>
          <w:lang w:eastAsia="de-AT"/>
        </w:rPr>
        <w:t xml:space="preserve"> </w:t>
      </w:r>
      <w:r w:rsidR="0073572C" w:rsidRPr="00D0328E">
        <w:rPr>
          <w:rFonts w:ascii="Arial" w:hAnsi="Arial"/>
          <w:lang w:eastAsia="de-AT"/>
        </w:rPr>
        <w:t xml:space="preserve">Von der zentralen Konfiguration bis </w:t>
      </w:r>
      <w:r w:rsidR="0073572C" w:rsidRPr="00D0328E">
        <w:rPr>
          <w:rFonts w:ascii="Arial" w:hAnsi="Arial"/>
          <w:lang w:eastAsia="de-AT"/>
        </w:rPr>
        <w:lastRenderedPageBreak/>
        <w:t>hin zur übersichtlichen Lager- und Stellplatzverwaltung: NAVIOS punktet durch Stabilität, Benutzerfreundlichkeit und die einfache Integration in bestehende Systeme.</w:t>
      </w:r>
    </w:p>
    <w:p w14:paraId="77C03E82" w14:textId="646A8FC8" w:rsidR="00992F0A" w:rsidRPr="005770C6" w:rsidRDefault="005662DB" w:rsidP="006A397A">
      <w:pPr>
        <w:spacing w:line="276" w:lineRule="auto"/>
        <w:rPr>
          <w:rFonts w:ascii="Arial" w:eastAsia="Arial" w:hAnsi="Arial" w:cs="Arial"/>
          <w:b/>
          <w:lang w:eastAsia="en-US"/>
        </w:rPr>
      </w:pPr>
      <w:r>
        <w:rPr>
          <w:rFonts w:ascii="Arial" w:eastAsia="Arial" w:hAnsi="Arial" w:cs="Arial"/>
          <w:b/>
          <w:lang w:eastAsia="en-US"/>
        </w:rPr>
        <w:t>5.438</w:t>
      </w:r>
      <w:r w:rsidR="00362AB8">
        <w:rPr>
          <w:rFonts w:ascii="Arial" w:eastAsia="Arial" w:hAnsi="Arial" w:cs="Arial"/>
          <w:b/>
          <w:lang w:eastAsia="en-US"/>
        </w:rPr>
        <w:t xml:space="preserve"> Zeichen</w:t>
      </w:r>
    </w:p>
    <w:p w14:paraId="315B1D1F" w14:textId="77777777" w:rsidR="00E5652C" w:rsidRPr="00DA5557" w:rsidRDefault="00E5652C" w:rsidP="006A397A">
      <w:pPr>
        <w:spacing w:line="276" w:lineRule="auto"/>
        <w:rPr>
          <w:rFonts w:ascii="Arial" w:eastAsia="Arial" w:hAnsi="Arial" w:cs="Arial"/>
          <w:lang w:eastAsia="en-US"/>
        </w:rPr>
      </w:pPr>
    </w:p>
    <w:p w14:paraId="0F78EC4E" w14:textId="3917AA42" w:rsidR="003F770C" w:rsidRPr="00DA5557" w:rsidRDefault="003F770C" w:rsidP="00891634">
      <w:pPr>
        <w:spacing w:line="276" w:lineRule="auto"/>
        <w:rPr>
          <w:rFonts w:ascii="Arial" w:eastAsia="Arial" w:hAnsi="Arial" w:cs="Arial"/>
          <w:b/>
          <w:lang w:eastAsia="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6"/>
        <w:gridCol w:w="4392"/>
      </w:tblGrid>
      <w:tr w:rsidR="00400915" w:rsidRPr="00DA5557" w14:paraId="598E4407" w14:textId="77777777" w:rsidTr="00523900">
        <w:tc>
          <w:tcPr>
            <w:tcW w:w="4081" w:type="dxa"/>
          </w:tcPr>
          <w:p w14:paraId="2D0E2F19" w14:textId="656D9347" w:rsidR="00CC4D56" w:rsidRPr="00DA5557" w:rsidRDefault="00D132A3" w:rsidP="00891634">
            <w:pPr>
              <w:pStyle w:val="Funotentext"/>
              <w:spacing w:line="276" w:lineRule="auto"/>
              <w:rPr>
                <w:rFonts w:ascii="Arial" w:hAnsi="Arial" w:cs="Arial"/>
                <w:color w:val="FF0000"/>
                <w:lang w:val="de-AT"/>
              </w:rPr>
            </w:pPr>
            <w:r>
              <w:rPr>
                <w:rFonts w:ascii="Arial" w:hAnsi="Arial" w:cs="Arial"/>
                <w:noProof/>
                <w:color w:val="FF0000"/>
              </w:rPr>
              <w:drawing>
                <wp:inline distT="0" distB="0" distL="0" distR="0" wp14:anchorId="7EE64C79" wp14:editId="4D38FE66">
                  <wp:extent cx="3063598" cy="1724025"/>
                  <wp:effectExtent l="0" t="0" r="3810" b="0"/>
                  <wp:docPr id="13151871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7034" cy="1731586"/>
                          </a:xfrm>
                          <a:prstGeom prst="rect">
                            <a:avLst/>
                          </a:prstGeom>
                          <a:noFill/>
                          <a:ln>
                            <a:noFill/>
                          </a:ln>
                        </pic:spPr>
                      </pic:pic>
                    </a:graphicData>
                  </a:graphic>
                </wp:inline>
              </w:drawing>
            </w:r>
          </w:p>
        </w:tc>
        <w:tc>
          <w:tcPr>
            <w:tcW w:w="5558" w:type="dxa"/>
          </w:tcPr>
          <w:p w14:paraId="4FB478E2" w14:textId="2EEEA680" w:rsidR="00212EEF" w:rsidRPr="00DA5557" w:rsidRDefault="001304E5" w:rsidP="00891634">
            <w:pPr>
              <w:spacing w:line="276" w:lineRule="auto"/>
              <w:rPr>
                <w:rFonts w:ascii="Arial" w:eastAsia="Arial" w:hAnsi="Arial" w:cs="Arial"/>
                <w:lang w:eastAsia="en-US"/>
              </w:rPr>
            </w:pPr>
            <w:r w:rsidRPr="002A17C9">
              <w:rPr>
                <w:rFonts w:ascii="Arial" w:eastAsia="Arial" w:hAnsi="Arial" w:cs="Arial"/>
                <w:sz w:val="18"/>
                <w:szCs w:val="18"/>
                <w:lang w:eastAsia="en-US"/>
              </w:rPr>
              <w:t>AMY beweist sich als vielseitiger AMR für zahlreiche Anwendungsgebiete</w:t>
            </w:r>
            <w:r w:rsidRPr="002A17C9">
              <w:rPr>
                <w:rFonts w:ascii="Arial" w:eastAsiaTheme="minorHAnsi" w:hAnsi="Arial"/>
                <w:sz w:val="18"/>
                <w:szCs w:val="18"/>
              </w:rPr>
              <w:t xml:space="preserve"> – vor allem dank der drei</w:t>
            </w:r>
            <w:r w:rsidRPr="002A17C9">
              <w:rPr>
                <w:rFonts w:ascii="Arial" w:eastAsia="Arial" w:hAnsi="Arial" w:cs="Arial"/>
                <w:sz w:val="18"/>
                <w:szCs w:val="18"/>
                <w:lang w:eastAsia="en-US"/>
              </w:rPr>
              <w:t xml:space="preserve"> unterschiedlichen </w:t>
            </w:r>
            <w:r w:rsidRPr="002A17C9">
              <w:rPr>
                <w:rFonts w:ascii="Arial" w:eastAsia="Arial" w:hAnsi="Arial" w:cs="Arial"/>
                <w:bCs/>
                <w:sz w:val="18"/>
                <w:szCs w:val="18"/>
                <w:lang w:eastAsia="en-US"/>
              </w:rPr>
              <w:t>Lastaufnahmemittel</w:t>
            </w:r>
            <w:r>
              <w:rPr>
                <w:rFonts w:ascii="Arial" w:eastAsia="Arial" w:hAnsi="Arial" w:cs="Arial"/>
                <w:bCs/>
                <w:lang w:eastAsia="en-US"/>
              </w:rPr>
              <w:t>.</w:t>
            </w:r>
          </w:p>
        </w:tc>
      </w:tr>
      <w:tr w:rsidR="00400915" w:rsidRPr="00DA5557" w14:paraId="581B64FE" w14:textId="77777777" w:rsidTr="00523900">
        <w:tc>
          <w:tcPr>
            <w:tcW w:w="4081" w:type="dxa"/>
          </w:tcPr>
          <w:p w14:paraId="41D496C9" w14:textId="24290818" w:rsidR="0071592A" w:rsidRPr="00C649D9" w:rsidRDefault="00C649D9" w:rsidP="003F14CD">
            <w:pPr>
              <w:pStyle w:val="Funotentext"/>
              <w:spacing w:line="276" w:lineRule="auto"/>
              <w:rPr>
                <w:rFonts w:ascii="Arial" w:hAnsi="Arial" w:cs="Arial"/>
                <w:noProof/>
                <w:color w:val="FF0000"/>
                <w:lang w:val="de-AT" w:eastAsia="de-AT"/>
              </w:rPr>
            </w:pPr>
            <w:r>
              <w:rPr>
                <w:rFonts w:ascii="Arial" w:hAnsi="Arial" w:cs="Arial"/>
                <w:noProof/>
                <w:color w:val="FF0000"/>
                <w:lang w:val="de-AT"/>
              </w:rPr>
              <w:drawing>
                <wp:inline distT="0" distB="0" distL="0" distR="0" wp14:anchorId="544B470C" wp14:editId="25B34647">
                  <wp:extent cx="3082408" cy="1733550"/>
                  <wp:effectExtent l="0" t="0" r="3810" b="0"/>
                  <wp:docPr id="20866622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7345" cy="1741950"/>
                          </a:xfrm>
                          <a:prstGeom prst="rect">
                            <a:avLst/>
                          </a:prstGeom>
                          <a:noFill/>
                          <a:ln>
                            <a:noFill/>
                          </a:ln>
                        </pic:spPr>
                      </pic:pic>
                    </a:graphicData>
                  </a:graphic>
                </wp:inline>
              </w:drawing>
            </w:r>
          </w:p>
          <w:p w14:paraId="13A9797C" w14:textId="7FE5DC37" w:rsidR="0071592A" w:rsidRPr="00DA5557" w:rsidRDefault="0071592A" w:rsidP="003F14CD">
            <w:pPr>
              <w:pStyle w:val="Funotentext"/>
              <w:spacing w:line="276" w:lineRule="auto"/>
              <w:rPr>
                <w:rFonts w:ascii="Arial" w:hAnsi="Arial" w:cs="Arial"/>
                <w:noProof/>
                <w:color w:val="FF0000"/>
                <w:lang w:val="de-AT" w:eastAsia="de-AT"/>
              </w:rPr>
            </w:pPr>
          </w:p>
        </w:tc>
        <w:tc>
          <w:tcPr>
            <w:tcW w:w="5558" w:type="dxa"/>
          </w:tcPr>
          <w:p w14:paraId="67A64311" w14:textId="2A6F365C" w:rsidR="00BD1353" w:rsidRPr="00C649D9" w:rsidRDefault="00C649D9" w:rsidP="00B01423">
            <w:pPr>
              <w:spacing w:line="276" w:lineRule="auto"/>
              <w:rPr>
                <w:rFonts w:ascii="Arial" w:eastAsia="Arial" w:hAnsi="Arial" w:cs="Arial"/>
                <w:lang w:eastAsia="en-US"/>
              </w:rPr>
            </w:pPr>
            <w:r w:rsidRPr="00C649D9">
              <w:rPr>
                <w:rFonts w:ascii="Arial" w:eastAsia="Arial" w:hAnsi="Arial" w:cs="Arial"/>
                <w:lang w:eastAsia="en-US"/>
              </w:rPr>
              <w:t>Im Flottenmanager NAVIOS sind schnell und effizient Änderungen am Layout vor</w:t>
            </w:r>
            <w:r>
              <w:rPr>
                <w:rFonts w:ascii="Arial" w:eastAsia="Arial" w:hAnsi="Arial" w:cs="Arial"/>
                <w:lang w:eastAsia="en-US"/>
              </w:rPr>
              <w:t>zunehmen.</w:t>
            </w:r>
          </w:p>
          <w:p w14:paraId="7067C5C7" w14:textId="0D56F4A6" w:rsidR="00320CDE" w:rsidRPr="00C649D9" w:rsidRDefault="00320CDE" w:rsidP="00DA5557">
            <w:pPr>
              <w:spacing w:line="276" w:lineRule="auto"/>
              <w:rPr>
                <w:rFonts w:ascii="Arial" w:eastAsia="Arial" w:hAnsi="Arial" w:cs="Arial"/>
                <w:lang w:eastAsia="en-US"/>
              </w:rPr>
            </w:pPr>
          </w:p>
        </w:tc>
      </w:tr>
      <w:tr w:rsidR="00400915" w:rsidRPr="00DA5557" w14:paraId="5D8FBE3C" w14:textId="77777777" w:rsidTr="00523900">
        <w:tc>
          <w:tcPr>
            <w:tcW w:w="4081" w:type="dxa"/>
          </w:tcPr>
          <w:p w14:paraId="6E357DFF" w14:textId="2436B323" w:rsidR="008956E2" w:rsidRDefault="00400915" w:rsidP="003F14CD">
            <w:pPr>
              <w:pStyle w:val="Funotentext"/>
              <w:spacing w:line="276" w:lineRule="auto"/>
              <w:rPr>
                <w:rFonts w:ascii="Arial" w:hAnsi="Arial" w:cs="Arial"/>
                <w:noProof/>
                <w:color w:val="FF0000"/>
              </w:rPr>
            </w:pPr>
            <w:r>
              <w:rPr>
                <w:rFonts w:ascii="Arial" w:hAnsi="Arial" w:cs="Arial"/>
                <w:noProof/>
                <w:color w:val="FF0000"/>
              </w:rPr>
              <w:drawing>
                <wp:inline distT="0" distB="0" distL="0" distR="0" wp14:anchorId="67F0F7A3" wp14:editId="6BB3059C">
                  <wp:extent cx="3098802" cy="1743075"/>
                  <wp:effectExtent l="0" t="0" r="6350" b="0"/>
                  <wp:docPr id="1213184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0326" cy="1749557"/>
                          </a:xfrm>
                          <a:prstGeom prst="rect">
                            <a:avLst/>
                          </a:prstGeom>
                          <a:noFill/>
                          <a:ln>
                            <a:noFill/>
                          </a:ln>
                        </pic:spPr>
                      </pic:pic>
                    </a:graphicData>
                  </a:graphic>
                </wp:inline>
              </w:drawing>
            </w:r>
          </w:p>
        </w:tc>
        <w:tc>
          <w:tcPr>
            <w:tcW w:w="5558" w:type="dxa"/>
          </w:tcPr>
          <w:p w14:paraId="152F95BA" w14:textId="5AE07DA9" w:rsidR="008956E2" w:rsidRPr="001D1D46" w:rsidRDefault="001D1D46" w:rsidP="00B01423">
            <w:pPr>
              <w:spacing w:line="276" w:lineRule="auto"/>
              <w:rPr>
                <w:rFonts w:ascii="Arial" w:eastAsia="Arial" w:hAnsi="Arial" w:cs="Arial"/>
                <w:lang w:eastAsia="en-US"/>
              </w:rPr>
            </w:pPr>
            <w:r w:rsidRPr="001D1D46">
              <w:rPr>
                <w:rFonts w:ascii="Arial" w:eastAsia="Arial" w:hAnsi="Arial" w:cs="Arial"/>
                <w:lang w:eastAsia="en-US"/>
              </w:rPr>
              <w:t>Für zahlreiche Anwendungen hat DS Automotion das passende LAM entwickelt.</w:t>
            </w:r>
          </w:p>
        </w:tc>
      </w:tr>
      <w:tr w:rsidR="00400915" w:rsidRPr="00DA5557" w14:paraId="0C8C81DF" w14:textId="77777777" w:rsidTr="00523900">
        <w:tc>
          <w:tcPr>
            <w:tcW w:w="4081" w:type="dxa"/>
          </w:tcPr>
          <w:p w14:paraId="59C34A52" w14:textId="2D9D0A75" w:rsidR="008956E2" w:rsidRDefault="00F74891" w:rsidP="003F14CD">
            <w:pPr>
              <w:pStyle w:val="Funotentext"/>
              <w:spacing w:line="276" w:lineRule="auto"/>
              <w:rPr>
                <w:rFonts w:ascii="Arial" w:hAnsi="Arial" w:cs="Arial"/>
                <w:noProof/>
                <w:color w:val="FF0000"/>
              </w:rPr>
            </w:pPr>
            <w:r>
              <w:rPr>
                <w:rFonts w:ascii="Arial" w:hAnsi="Arial" w:cs="Arial"/>
                <w:noProof/>
                <w:color w:val="FF0000"/>
              </w:rPr>
              <w:lastRenderedPageBreak/>
              <w:drawing>
                <wp:inline distT="0" distB="0" distL="0" distR="0" wp14:anchorId="276B2E8F" wp14:editId="51BF35AC">
                  <wp:extent cx="3093202" cy="1743075"/>
                  <wp:effectExtent l="0" t="0" r="0" b="0"/>
                  <wp:docPr id="15503712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01231" cy="1747600"/>
                          </a:xfrm>
                          <a:prstGeom prst="rect">
                            <a:avLst/>
                          </a:prstGeom>
                          <a:noFill/>
                          <a:ln>
                            <a:noFill/>
                          </a:ln>
                        </pic:spPr>
                      </pic:pic>
                    </a:graphicData>
                  </a:graphic>
                </wp:inline>
              </w:drawing>
            </w:r>
          </w:p>
        </w:tc>
        <w:tc>
          <w:tcPr>
            <w:tcW w:w="5558" w:type="dxa"/>
          </w:tcPr>
          <w:p w14:paraId="34070661" w14:textId="02838FA7" w:rsidR="008956E2" w:rsidRPr="00A028C3" w:rsidRDefault="001D1D46" w:rsidP="00B01423">
            <w:pPr>
              <w:spacing w:line="276" w:lineRule="auto"/>
              <w:rPr>
                <w:rFonts w:ascii="Arial" w:eastAsia="Arial" w:hAnsi="Arial" w:cs="Arial"/>
                <w:color w:val="FF0000"/>
                <w:lang w:eastAsia="en-US"/>
              </w:rPr>
            </w:pPr>
            <w:r>
              <w:rPr>
                <w:rFonts w:ascii="Arial" w:eastAsia="Arial" w:hAnsi="Arial" w:cs="Arial"/>
                <w:bCs/>
                <w:lang w:eastAsia="en-US"/>
              </w:rPr>
              <w:t>AMY mit einem</w:t>
            </w:r>
            <w:r w:rsidRPr="00A028C3">
              <w:rPr>
                <w:rFonts w:ascii="Arial" w:eastAsia="Arial" w:hAnsi="Arial" w:cs="Arial"/>
                <w:bCs/>
                <w:lang w:eastAsia="en-US"/>
              </w:rPr>
              <w:t xml:space="preserve"> </w:t>
            </w:r>
            <w:r>
              <w:rPr>
                <w:rFonts w:ascii="Arial" w:eastAsia="Arial" w:hAnsi="Arial" w:cs="Arial"/>
                <w:lang w:eastAsia="en-US"/>
              </w:rPr>
              <w:t>Hub-Kamm</w:t>
            </w:r>
            <w:r w:rsidRPr="00A028C3">
              <w:rPr>
                <w:rFonts w:ascii="Arial" w:eastAsia="Arial" w:hAnsi="Arial" w:cs="Arial"/>
                <w:lang w:eastAsia="en-US"/>
              </w:rPr>
              <w:t xml:space="preserve"> LAM</w:t>
            </w:r>
            <w:r>
              <w:rPr>
                <w:rFonts w:ascii="Arial" w:eastAsia="Arial" w:hAnsi="Arial" w:cs="Arial"/>
                <w:lang w:eastAsia="en-US"/>
              </w:rPr>
              <w:t xml:space="preserve"> zur Beförderung von Kleinladungsträger</w:t>
            </w:r>
          </w:p>
        </w:tc>
      </w:tr>
      <w:tr w:rsidR="00400915" w:rsidRPr="00DA5557" w14:paraId="42EDF386" w14:textId="77777777" w:rsidTr="00523900">
        <w:tc>
          <w:tcPr>
            <w:tcW w:w="4081" w:type="dxa"/>
          </w:tcPr>
          <w:p w14:paraId="2A538445" w14:textId="75C827E1" w:rsidR="00400915" w:rsidRDefault="001D1D46" w:rsidP="003F14CD">
            <w:pPr>
              <w:pStyle w:val="Funotentext"/>
              <w:spacing w:line="276" w:lineRule="auto"/>
              <w:rPr>
                <w:rFonts w:ascii="Arial" w:hAnsi="Arial" w:cs="Arial"/>
                <w:noProof/>
                <w:color w:val="FF0000"/>
              </w:rPr>
            </w:pPr>
            <w:r>
              <w:rPr>
                <w:rFonts w:ascii="Arial" w:hAnsi="Arial" w:cs="Arial"/>
                <w:noProof/>
                <w:color w:val="FF0000"/>
              </w:rPr>
              <w:drawing>
                <wp:inline distT="0" distB="0" distL="0" distR="0" wp14:anchorId="02345C02" wp14:editId="23CBF6C9">
                  <wp:extent cx="3093202" cy="1743075"/>
                  <wp:effectExtent l="0" t="0" r="0" b="0"/>
                  <wp:docPr id="552440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2893" cy="1748536"/>
                          </a:xfrm>
                          <a:prstGeom prst="rect">
                            <a:avLst/>
                          </a:prstGeom>
                          <a:noFill/>
                          <a:ln>
                            <a:noFill/>
                          </a:ln>
                        </pic:spPr>
                      </pic:pic>
                    </a:graphicData>
                  </a:graphic>
                </wp:inline>
              </w:drawing>
            </w:r>
          </w:p>
        </w:tc>
        <w:tc>
          <w:tcPr>
            <w:tcW w:w="5558" w:type="dxa"/>
          </w:tcPr>
          <w:p w14:paraId="61061F5C" w14:textId="3118571C" w:rsidR="00400915" w:rsidRDefault="001D1D46" w:rsidP="00B01423">
            <w:pPr>
              <w:spacing w:line="276" w:lineRule="auto"/>
              <w:rPr>
                <w:rFonts w:ascii="Arial" w:eastAsia="Arial" w:hAnsi="Arial" w:cs="Arial"/>
                <w:color w:val="FF0000"/>
                <w:lang w:eastAsia="en-US"/>
              </w:rPr>
            </w:pPr>
            <w:r>
              <w:rPr>
                <w:rFonts w:ascii="Arial" w:eastAsia="Arial" w:hAnsi="Arial" w:cs="Arial"/>
                <w:bCs/>
                <w:lang w:eastAsia="en-US"/>
              </w:rPr>
              <w:t>AMY mit einem</w:t>
            </w:r>
            <w:r w:rsidRPr="00A028C3">
              <w:rPr>
                <w:rFonts w:ascii="Arial" w:eastAsia="Arial" w:hAnsi="Arial" w:cs="Arial"/>
                <w:bCs/>
                <w:lang w:eastAsia="en-US"/>
              </w:rPr>
              <w:t xml:space="preserve"> </w:t>
            </w:r>
            <w:r w:rsidRPr="00A028C3">
              <w:rPr>
                <w:rFonts w:ascii="Arial" w:eastAsia="Arial" w:hAnsi="Arial" w:cs="Arial"/>
                <w:lang w:eastAsia="en-US"/>
              </w:rPr>
              <w:t>passive</w:t>
            </w:r>
            <w:r>
              <w:rPr>
                <w:rFonts w:ascii="Arial" w:eastAsia="Arial" w:hAnsi="Arial" w:cs="Arial"/>
                <w:lang w:eastAsia="en-US"/>
              </w:rPr>
              <w:t>n</w:t>
            </w:r>
            <w:r w:rsidRPr="00A028C3">
              <w:rPr>
                <w:rFonts w:ascii="Arial" w:eastAsia="Arial" w:hAnsi="Arial" w:cs="Arial"/>
                <w:lang w:eastAsia="en-US"/>
              </w:rPr>
              <w:t xml:space="preserve"> LAM, das</w:t>
            </w:r>
            <w:r w:rsidRPr="002A53F5">
              <w:rPr>
                <w:rFonts w:ascii="Arial" w:eastAsia="Arial" w:hAnsi="Arial" w:cs="Arial"/>
                <w:lang w:eastAsia="en-US"/>
              </w:rPr>
              <w:t xml:space="preserve"> mit Unter</w:t>
            </w:r>
            <w:r>
              <w:rPr>
                <w:rFonts w:ascii="Arial" w:eastAsia="Arial" w:hAnsi="Arial" w:cs="Arial"/>
                <w:lang w:eastAsia="en-US"/>
              </w:rPr>
              <w:t xml:space="preserve">stützung der </w:t>
            </w:r>
            <w:r w:rsidRPr="002A53F5">
              <w:rPr>
                <w:rFonts w:ascii="Arial" w:eastAsia="Arial" w:hAnsi="Arial" w:cs="Arial"/>
                <w:lang w:eastAsia="en-US"/>
              </w:rPr>
              <w:t>Schwerkraft</w:t>
            </w:r>
          </w:p>
        </w:tc>
      </w:tr>
    </w:tbl>
    <w:p w14:paraId="2DFE4E4C" w14:textId="77777777" w:rsidR="002024B0" w:rsidRPr="00DA5557" w:rsidRDefault="002024B0" w:rsidP="00B01423">
      <w:pPr>
        <w:spacing w:line="276" w:lineRule="auto"/>
        <w:rPr>
          <w:rFonts w:ascii="Arial" w:eastAsia="Arial" w:hAnsi="Arial" w:cs="Arial"/>
          <w:b/>
          <w:lang w:eastAsia="en-US"/>
        </w:rPr>
      </w:pPr>
    </w:p>
    <w:p w14:paraId="100E9447" w14:textId="77777777" w:rsidR="00CC4D56" w:rsidRPr="00DA5557" w:rsidRDefault="00CC4D56" w:rsidP="00B01423">
      <w:pPr>
        <w:spacing w:line="276" w:lineRule="auto"/>
        <w:rPr>
          <w:rFonts w:ascii="Arial" w:eastAsia="Arial" w:hAnsi="Arial" w:cs="Arial"/>
          <w:b/>
          <w:lang w:eastAsia="en-US"/>
        </w:rPr>
      </w:pPr>
    </w:p>
    <w:p w14:paraId="1A5B1307" w14:textId="77777777" w:rsidR="002B1ECC" w:rsidRPr="00D14B68" w:rsidRDefault="002B1ECC" w:rsidP="00B01423">
      <w:pPr>
        <w:spacing w:line="276" w:lineRule="auto"/>
        <w:rPr>
          <w:rFonts w:ascii="Arial" w:eastAsia="Arial" w:hAnsi="Arial" w:cs="Arial"/>
          <w:b/>
          <w:sz w:val="16"/>
          <w:szCs w:val="16"/>
          <w:lang w:eastAsia="en-US"/>
        </w:rPr>
      </w:pPr>
      <w:r w:rsidRPr="00D14B68">
        <w:rPr>
          <w:rFonts w:ascii="Arial" w:eastAsia="Arial" w:hAnsi="Arial" w:cs="Arial"/>
          <w:b/>
          <w:sz w:val="16"/>
          <w:szCs w:val="16"/>
          <w:lang w:eastAsia="en-US"/>
        </w:rPr>
        <w:t xml:space="preserve">Über DS </w:t>
      </w:r>
      <w:r w:rsidR="00A9394E" w:rsidRPr="00D14B68">
        <w:rPr>
          <w:rFonts w:ascii="Arial" w:eastAsia="Arial" w:hAnsi="Arial" w:cs="Arial"/>
          <w:b/>
          <w:sz w:val="16"/>
          <w:szCs w:val="16"/>
          <w:lang w:eastAsia="en-US"/>
        </w:rPr>
        <w:t>Automotion</w:t>
      </w:r>
    </w:p>
    <w:p w14:paraId="32F5C5F7" w14:textId="020835A2" w:rsidR="002B1ECC" w:rsidRPr="00D14B68" w:rsidRDefault="001247D4" w:rsidP="00B01423">
      <w:pPr>
        <w:spacing w:line="276" w:lineRule="auto"/>
        <w:rPr>
          <w:rFonts w:ascii="Arial" w:eastAsia="Arial" w:hAnsi="Arial" w:cs="Arial"/>
          <w:sz w:val="16"/>
          <w:szCs w:val="16"/>
          <w:lang w:eastAsia="en-US"/>
        </w:rPr>
      </w:pPr>
      <w:r w:rsidRPr="00D14B68">
        <w:rPr>
          <w:rFonts w:ascii="Arial" w:eastAsia="Arial" w:hAnsi="Arial" w:cs="Arial"/>
          <w:sz w:val="16"/>
          <w:szCs w:val="16"/>
          <w:lang w:eastAsia="en-US"/>
        </w:rPr>
        <w:t xml:space="preserve">DS Automotion ist ein weltweit führendes Unternehmen in der mobilen Robotik für innerbetriebliche Logistik- und Montageanwendungen. Mit über 40 Jahren Erfahrung entwickelt das Unternehmen mobile Roboter und Flottenmanagementsysteme wie AGVs und AMRs. Die Kernkompetenzen des Unternehmens werden mit Fokus auf hochmoderne Softwarelösungen kontinuierlich weiterentwickelt. Das Unternehmen mit Hauptsitz in Linz und Niederlassungen in Deutschland, Frankreich und den USA beschäftigt über </w:t>
      </w:r>
      <w:r w:rsidR="00AD1AC2" w:rsidRPr="00D14B68">
        <w:rPr>
          <w:rFonts w:ascii="Arial" w:eastAsia="Arial" w:hAnsi="Arial" w:cs="Arial"/>
          <w:sz w:val="16"/>
          <w:szCs w:val="16"/>
          <w:lang w:eastAsia="en-US"/>
        </w:rPr>
        <w:t>300</w:t>
      </w:r>
      <w:r w:rsidRPr="00D14B68">
        <w:rPr>
          <w:rFonts w:ascii="Arial" w:eastAsia="Arial" w:hAnsi="Arial" w:cs="Arial"/>
          <w:sz w:val="16"/>
          <w:szCs w:val="16"/>
          <w:lang w:eastAsia="en-US"/>
        </w:rPr>
        <w:t xml:space="preserve"> Mitarbeiter und gehört zur SSI Schäfer Gruppe.</w:t>
      </w:r>
    </w:p>
    <w:p w14:paraId="19B86714" w14:textId="77777777" w:rsidR="001247D4" w:rsidRPr="00D14B68" w:rsidRDefault="001247D4" w:rsidP="00B01423">
      <w:pPr>
        <w:spacing w:line="276" w:lineRule="auto"/>
        <w:rPr>
          <w:rFonts w:ascii="Arial" w:eastAsia="Arial" w:hAnsi="Arial" w:cs="Arial"/>
          <w:sz w:val="16"/>
          <w:szCs w:val="16"/>
          <w:lang w:eastAsia="en-US"/>
        </w:rPr>
      </w:pPr>
    </w:p>
    <w:p w14:paraId="525735A5" w14:textId="6EC36A88" w:rsidR="00582134" w:rsidRPr="00D14B68" w:rsidRDefault="007A62DC" w:rsidP="003F14CD">
      <w:pPr>
        <w:spacing w:line="276" w:lineRule="auto"/>
        <w:rPr>
          <w:rFonts w:ascii="Arial" w:eastAsia="Arial" w:hAnsi="Arial" w:cs="Arial"/>
          <w:sz w:val="16"/>
          <w:szCs w:val="16"/>
          <w:lang w:eastAsia="en-US"/>
        </w:rPr>
      </w:pPr>
      <w:r w:rsidRPr="00D14B68">
        <w:rPr>
          <w:rFonts w:ascii="Arial" w:eastAsia="Arial" w:hAnsi="Arial" w:cs="Arial"/>
          <w:sz w:val="16"/>
          <w:szCs w:val="16"/>
          <w:lang w:eastAsia="en-US"/>
        </w:rPr>
        <w:t xml:space="preserve">Weitere Informationen </w:t>
      </w:r>
      <w:r w:rsidR="002B1ECC" w:rsidRPr="00D14B68">
        <w:rPr>
          <w:rFonts w:ascii="Arial" w:eastAsia="Arial" w:hAnsi="Arial" w:cs="Arial"/>
          <w:sz w:val="16"/>
          <w:szCs w:val="16"/>
          <w:lang w:eastAsia="en-US"/>
        </w:rPr>
        <w:t xml:space="preserve">finden Sie unter </w:t>
      </w:r>
      <w:hyperlink r:id="rId13" w:history="1">
        <w:r w:rsidR="002B1ECC" w:rsidRPr="00D14B68">
          <w:rPr>
            <w:rStyle w:val="Hyperlink"/>
            <w:rFonts w:ascii="Arial" w:eastAsia="Arial" w:hAnsi="Arial" w:cs="Arial"/>
            <w:sz w:val="16"/>
            <w:szCs w:val="16"/>
            <w:lang w:eastAsia="en-US"/>
          </w:rPr>
          <w:t>www.ds-automotion.com</w:t>
        </w:r>
      </w:hyperlink>
      <w:r w:rsidR="002B1ECC" w:rsidRPr="00D14B68">
        <w:rPr>
          <w:rFonts w:ascii="Arial" w:eastAsia="Arial" w:hAnsi="Arial" w:cs="Arial"/>
          <w:sz w:val="16"/>
          <w:szCs w:val="16"/>
          <w:lang w:eastAsia="en-US"/>
        </w:rPr>
        <w:t>.</w:t>
      </w:r>
    </w:p>
    <w:p w14:paraId="76B1CA70" w14:textId="77777777" w:rsidR="00DA5557" w:rsidRPr="00DA5557" w:rsidRDefault="00DA5557" w:rsidP="003F14CD">
      <w:pPr>
        <w:spacing w:line="276" w:lineRule="auto"/>
        <w:rPr>
          <w:rFonts w:ascii="Arial" w:eastAsia="Arial" w:hAnsi="Arial" w:cs="Arial"/>
          <w:lang w:eastAsia="en-US"/>
        </w:rPr>
      </w:pPr>
    </w:p>
    <w:p w14:paraId="1DB0202D" w14:textId="53A14CE5" w:rsidR="00DA5557" w:rsidRPr="00DA5557" w:rsidRDefault="00DA5557" w:rsidP="003F14CD">
      <w:pPr>
        <w:spacing w:line="276" w:lineRule="auto"/>
        <w:rPr>
          <w:rFonts w:ascii="Arial" w:eastAsia="Arial" w:hAnsi="Arial" w:cs="Arial"/>
          <w:lang w:eastAsia="en-US"/>
        </w:rPr>
      </w:pPr>
    </w:p>
    <w:sectPr w:rsidR="00DA5557" w:rsidRPr="00DA5557" w:rsidSect="00D0328E">
      <w:headerReference w:type="default" r:id="rId14"/>
      <w:footerReference w:type="even" r:id="rId15"/>
      <w:footerReference w:type="default" r:id="rId16"/>
      <w:footerReference w:type="first" r:id="rId17"/>
      <w:pgSz w:w="11907" w:h="16839"/>
      <w:pgMar w:top="3544" w:right="1275" w:bottom="1984" w:left="1134" w:header="454" w:footer="169"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DCCCF3" w14:textId="77777777" w:rsidR="004F025D" w:rsidRDefault="004F025D" w:rsidP="00D438F2">
      <w:r>
        <w:separator/>
      </w:r>
    </w:p>
  </w:endnote>
  <w:endnote w:type="continuationSeparator" w:id="0">
    <w:p w14:paraId="12D5794C" w14:textId="77777777" w:rsidR="004F025D" w:rsidRDefault="004F025D" w:rsidP="00D438F2">
      <w:r>
        <w:continuationSeparator/>
      </w:r>
    </w:p>
  </w:endnote>
  <w:endnote w:type="continuationNotice" w:id="1">
    <w:p w14:paraId="32480CDD" w14:textId="77777777" w:rsidR="004F025D" w:rsidRDefault="004F02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 PL KaitiM Big5">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auto"/>
    <w:pitch w:val="variable"/>
    <w:sig w:usb0="00000003"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1F114B" w14:textId="0BF712D2" w:rsidR="004F025D" w:rsidRDefault="004F025D">
    <w:pPr>
      <w:pStyle w:val="Fuzeile"/>
    </w:pPr>
    <w:r>
      <w:rPr>
        <w:noProof/>
        <w:lang w:val="de-DE" w:eastAsia="de-DE"/>
      </w:rPr>
      <mc:AlternateContent>
        <mc:Choice Requires="wps">
          <w:drawing>
            <wp:anchor distT="0" distB="0" distL="0" distR="0" simplePos="0" relativeHeight="251659264" behindDoc="0" locked="0" layoutInCell="1" allowOverlap="1" wp14:anchorId="2099BF48" wp14:editId="0C5A55C6">
              <wp:simplePos x="635" y="635"/>
              <wp:positionH relativeFrom="page">
                <wp:align>center</wp:align>
              </wp:positionH>
              <wp:positionV relativeFrom="page">
                <wp:align>bottom</wp:align>
              </wp:positionV>
              <wp:extent cx="1921510" cy="314325"/>
              <wp:effectExtent l="0" t="0" r="2540" b="0"/>
              <wp:wrapNone/>
              <wp:docPr id="456982865" name="Textfeld 2"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3296B22E" w14:textId="5A3E6793"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099BF48" id="_x0000_t202" coordsize="21600,21600" o:spt="202" path="m,l,21600r21600,l21600,xe">
              <v:stroke joinstyle="miter"/>
              <v:path gradientshapeok="t" o:connecttype="rect"/>
            </v:shapetype>
            <v:shape id="Textfeld 2" o:spid="_x0000_s1027" type="#_x0000_t202" alt="DS AUTOMOTION Vertraulichkeitsstufe: Intern" style="position:absolute;margin-left:0;margin-top:0;width:151.3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" filled="f" stroked="f">
              <v:textbox style="mso-fit-shape-to-text:t" inset="0,0,0,15pt">
                <w:txbxContent>
                  <w:p w14:paraId="3296B22E" w14:textId="5A3E6793"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4F025D" w14:paraId="13417A28" w14:textId="77777777" w:rsidTr="00CB3337">
      <w:trPr>
        <w:trHeight w:hRule="exact" w:val="1789"/>
      </w:trPr>
      <w:tc>
        <w:tcPr>
          <w:tcW w:w="4819" w:type="dxa"/>
          <w:tcMar>
            <w:top w:w="226" w:type="dxa"/>
            <w:left w:w="0" w:type="dxa"/>
            <w:right w:w="0" w:type="dxa"/>
          </w:tcMar>
        </w:tcPr>
        <w:p w14:paraId="5BAAAD3C" w14:textId="211C59BF" w:rsidR="004F025D" w:rsidRPr="00DC14E3" w:rsidRDefault="004F025D" w:rsidP="00F9286E">
          <w:pPr>
            <w:pStyle w:val="par"/>
            <w:rPr>
              <w:rFonts w:eastAsia="Arial"/>
              <w:sz w:val="16"/>
              <w:szCs w:val="16"/>
              <w:lang w:val="de-DE" w:eastAsia="en-US"/>
            </w:rPr>
          </w:pPr>
          <w:r w:rsidRPr="00CB3337">
            <w:rPr>
              <w:b/>
              <w:sz w:val="16"/>
              <w:szCs w:val="16"/>
              <w:lang w:val="de-DE" w:eastAsia="de-DE"/>
            </w:rPr>
            <w:t>Pressekontakt:</w:t>
          </w:r>
          <w:r>
            <w:br/>
          </w:r>
          <w:r>
            <w:rPr>
              <w:rFonts w:eastAsia="Arial"/>
              <w:sz w:val="16"/>
              <w:szCs w:val="16"/>
              <w:lang w:eastAsia="en-US"/>
            </w:rPr>
            <w:t xml:space="preserve">Mag. </w:t>
          </w:r>
          <w:r w:rsidRPr="00DC14E3">
            <w:rPr>
              <w:rFonts w:eastAsia="Arial"/>
              <w:sz w:val="16"/>
              <w:szCs w:val="16"/>
              <w:lang w:val="de-DE" w:eastAsia="en-US"/>
            </w:rPr>
            <w:t>(FH) Ronald Lengyel MSc</w:t>
          </w:r>
          <w:r w:rsidRPr="00DC14E3">
            <w:rPr>
              <w:rFonts w:eastAsia="Arial"/>
              <w:sz w:val="16"/>
              <w:szCs w:val="16"/>
              <w:lang w:val="de-DE" w:eastAsia="en-US"/>
            </w:rPr>
            <w:br/>
            <w:t>t +43 664 8301 455</w:t>
          </w:r>
          <w:r w:rsidRPr="00DC14E3">
            <w:rPr>
              <w:rFonts w:eastAsia="Arial"/>
              <w:sz w:val="16"/>
              <w:szCs w:val="16"/>
              <w:lang w:val="de-DE" w:eastAsia="en-US"/>
            </w:rPr>
            <w:br/>
          </w:r>
          <w:r w:rsidRPr="00DC14E3">
            <w:rPr>
              <w:rStyle w:val="Hyperlink"/>
              <w:rFonts w:eastAsia="Arial"/>
              <w:sz w:val="16"/>
              <w:szCs w:val="16"/>
              <w:lang w:val="de-DE" w:eastAsia="en-US"/>
            </w:rPr>
            <w:t>r.lengyel</w:t>
          </w:r>
          <w:hyperlink r:id="rId1" w:history="1">
            <w:r w:rsidRPr="00DC14E3">
              <w:rPr>
                <w:rStyle w:val="Hyperlink"/>
                <w:rFonts w:eastAsia="Arial"/>
                <w:sz w:val="16"/>
                <w:szCs w:val="16"/>
                <w:lang w:val="de-DE" w:eastAsia="en-US"/>
              </w:rPr>
              <w:t>@ds-automotion.com</w:t>
            </w:r>
          </w:hyperlink>
        </w:p>
        <w:p w14:paraId="3DC4CFF5" w14:textId="77777777" w:rsidR="004F025D" w:rsidRDefault="004F025D" w:rsidP="00F9286E">
          <w:pPr>
            <w:pStyle w:val="par"/>
          </w:pPr>
          <w:r w:rsidRPr="006629EC">
            <w:rPr>
              <w:rFonts w:eastAsia="Arial"/>
              <w:b/>
              <w:sz w:val="16"/>
              <w:szCs w:val="16"/>
              <w:lang w:eastAsia="en-US"/>
            </w:rPr>
            <w:t>DS A</w:t>
          </w:r>
          <w:r>
            <w:rPr>
              <w:rFonts w:eastAsia="Arial"/>
              <w:b/>
              <w:sz w:val="16"/>
              <w:szCs w:val="16"/>
              <w:lang w:eastAsia="en-US"/>
            </w:rPr>
            <w:t>utomotion</w:t>
          </w:r>
          <w:r w:rsidRPr="006629EC">
            <w:rPr>
              <w:rFonts w:eastAsia="Arial"/>
              <w:b/>
              <w:sz w:val="16"/>
              <w:szCs w:val="16"/>
              <w:lang w:eastAsia="en-US"/>
            </w:rPr>
            <w:t xml:space="preserve"> GmbH</w:t>
          </w:r>
          <w:r w:rsidRPr="00CB3337">
            <w:rPr>
              <w:sz w:val="16"/>
              <w:szCs w:val="16"/>
            </w:rPr>
            <w:t xml:space="preserve"> </w:t>
          </w:r>
          <w:r w:rsidRPr="00CB3337">
            <w:rPr>
              <w:sz w:val="16"/>
              <w:szCs w:val="16"/>
            </w:rPr>
            <w:br/>
          </w:r>
          <w:r w:rsidRPr="006629EC">
            <w:rPr>
              <w:sz w:val="16"/>
              <w:szCs w:val="16"/>
            </w:rPr>
            <w:t>Lunzerstraße 60, 4030 Linz /Austria</w:t>
          </w:r>
        </w:p>
      </w:tc>
      <w:tc>
        <w:tcPr>
          <w:tcW w:w="4819" w:type="dxa"/>
          <w:tcMar>
            <w:top w:w="226" w:type="dxa"/>
            <w:left w:w="0" w:type="dxa"/>
            <w:right w:w="0" w:type="dxa"/>
          </w:tcMar>
        </w:tcPr>
        <w:p w14:paraId="426AB8D4" w14:textId="77777777" w:rsidR="004F025D" w:rsidRDefault="004F025D" w:rsidP="003441C4">
          <w:pPr>
            <w:pStyle w:val="par"/>
            <w:spacing w:after="0"/>
            <w:jc w:val="right"/>
          </w:pPr>
          <w:r>
            <w:rPr>
              <w:b/>
              <w:sz w:val="14"/>
            </w:rPr>
            <w:t>12.01.2024</w:t>
          </w:r>
          <w:r>
            <w:br/>
          </w:r>
          <w:r>
            <w:rPr>
              <w:sz w:val="14"/>
            </w:rPr>
            <w:t>Seite</w:t>
          </w:r>
          <w:r>
            <w:t> </w:t>
          </w:r>
          <w:r>
            <w:rPr>
              <w:b/>
              <w:sz w:val="14"/>
            </w:rPr>
            <w:fldChar w:fldCharType="begin"/>
          </w:r>
          <w:r>
            <w:rPr>
              <w:b/>
              <w:sz w:val="14"/>
            </w:rPr>
            <w:instrText xml:space="preserve"> PAGE </w:instrText>
          </w:r>
          <w:r>
            <w:rPr>
              <w:b/>
              <w:sz w:val="14"/>
            </w:rPr>
            <w:fldChar w:fldCharType="separate"/>
          </w:r>
          <w:r w:rsidR="002A17C9">
            <w:rPr>
              <w:b/>
              <w:noProof/>
              <w:sz w:val="14"/>
            </w:rPr>
            <w:t>1</w:t>
          </w:r>
          <w:r>
            <w:rPr>
              <w:b/>
              <w:sz w:val="14"/>
            </w:rPr>
            <w:fldChar w:fldCharType="end"/>
          </w:r>
          <w:r>
            <w:rPr>
              <w:b/>
              <w:sz w:val="14"/>
            </w:rPr>
            <w:t>/</w:t>
          </w:r>
          <w:fldSimple w:instr=" NUMPAGES   \* MERGEFORMAT ">
            <w:r w:rsidR="002A17C9" w:rsidRPr="002A17C9">
              <w:rPr>
                <w:b/>
                <w:noProof/>
                <w:sz w:val="14"/>
              </w:rPr>
              <w:t>4</w:t>
            </w:r>
          </w:fldSimple>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88F7E" w14:textId="1FE50847" w:rsidR="004F025D" w:rsidRDefault="004F025D">
    <w:pPr>
      <w:pStyle w:val="Fuzeile"/>
    </w:pPr>
    <w:r>
      <w:rPr>
        <w:noProof/>
        <w:lang w:val="de-DE" w:eastAsia="de-DE"/>
      </w:rPr>
      <mc:AlternateContent>
        <mc:Choice Requires="wps">
          <w:drawing>
            <wp:anchor distT="0" distB="0" distL="0" distR="0" simplePos="0" relativeHeight="251658240" behindDoc="0" locked="0" layoutInCell="1" allowOverlap="1" wp14:anchorId="307B4EA1" wp14:editId="729B6D49">
              <wp:simplePos x="635" y="635"/>
              <wp:positionH relativeFrom="page">
                <wp:align>center</wp:align>
              </wp:positionH>
              <wp:positionV relativeFrom="page">
                <wp:align>bottom</wp:align>
              </wp:positionV>
              <wp:extent cx="1921510" cy="314325"/>
              <wp:effectExtent l="0" t="0" r="2540" b="0"/>
              <wp:wrapNone/>
              <wp:docPr id="534947824" name="Textfeld 1" descr="DS AUTOMOTION Vertraulichkeitsstufe: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21510" cy="314325"/>
                      </a:xfrm>
                      <a:prstGeom prst="rect">
                        <a:avLst/>
                      </a:prstGeom>
                      <a:noFill/>
                      <a:ln>
                        <a:noFill/>
                      </a:ln>
                    </wps:spPr>
                    <wps:txbx>
                      <w:txbxContent>
                        <w:p w14:paraId="17FE9985" w14:textId="1D542FAD"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7B4EA1" id="_x0000_t202" coordsize="21600,21600" o:spt="202" path="m,l,21600r21600,l21600,xe">
              <v:stroke joinstyle="miter"/>
              <v:path gradientshapeok="t" o:connecttype="rect"/>
            </v:shapetype>
            <v:shape id="Textfeld 1" o:spid="_x0000_s1028" type="#_x0000_t202" alt="DS AUTOMOTION Vertraulichkeitsstufe: Intern" style="position:absolute;margin-left:0;margin-top:0;width:151.3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" filled="f" stroked="f">
              <v:textbox style="mso-fit-shape-to-text:t" inset="0,0,0,15pt">
                <w:txbxContent>
                  <w:p w14:paraId="17FE9985" w14:textId="1D542FAD" w:rsidR="004F025D" w:rsidRPr="00517C14" w:rsidRDefault="004F025D" w:rsidP="00517C14">
                    <w:pPr>
                      <w:rPr>
                        <w:rFonts w:ascii="Calibri" w:eastAsia="Calibri" w:hAnsi="Calibri" w:cs="Calibri"/>
                        <w:noProof/>
                        <w:color w:val="000000"/>
                        <w:sz w:val="16"/>
                        <w:szCs w:val="16"/>
                      </w:rPr>
                    </w:pPr>
                    <w:r w:rsidRPr="00517C14">
                      <w:rPr>
                        <w:rFonts w:ascii="Calibri" w:eastAsia="Calibri" w:hAnsi="Calibri" w:cs="Calibri"/>
                        <w:noProof/>
                        <w:color w:val="000000"/>
                        <w:sz w:val="16"/>
                        <w:szCs w:val="16"/>
                      </w:rPr>
                      <w:t>DS AUTOMOTION Vertraulichkeitsstufe: Intern</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D70BE6" w14:textId="77777777" w:rsidR="004F025D" w:rsidRDefault="004F025D" w:rsidP="00D438F2">
      <w:r>
        <w:separator/>
      </w:r>
    </w:p>
  </w:footnote>
  <w:footnote w:type="continuationSeparator" w:id="0">
    <w:p w14:paraId="2A25557F" w14:textId="77777777" w:rsidR="004F025D" w:rsidRDefault="004F025D" w:rsidP="00D438F2">
      <w:r>
        <w:continuationSeparator/>
      </w:r>
    </w:p>
  </w:footnote>
  <w:footnote w:type="continuationNotice" w:id="1">
    <w:p w14:paraId="419CF53F" w14:textId="77777777" w:rsidR="004F025D" w:rsidRDefault="004F02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1"/>
    </w:tblGrid>
    <w:tr w:rsidR="004F025D" w14:paraId="245435E5" w14:textId="77777777" w:rsidTr="00523900">
      <w:tc>
        <w:tcPr>
          <w:tcW w:w="4081" w:type="dxa"/>
        </w:tcPr>
        <w:p w14:paraId="0D417C8F" w14:textId="19AAC2E1" w:rsidR="004F025D" w:rsidRDefault="004F025D" w:rsidP="00C627AE">
          <w:pPr>
            <w:pStyle w:val="par"/>
            <w:spacing w:after="0"/>
          </w:pPr>
          <w:r>
            <w:rPr>
              <w:b/>
              <w:color w:val="000000"/>
              <w:sz w:val="32"/>
            </w:rPr>
            <w:t>Pressemitteilung</w:t>
          </w:r>
        </w:p>
      </w:tc>
    </w:tr>
  </w:tbl>
  <w:tbl>
    <w:tblPr>
      <w:tblW w:w="9638" w:type="dxa"/>
      <w:tblLayout w:type="fixed"/>
      <w:tblCellMar>
        <w:left w:w="10" w:type="dxa"/>
        <w:right w:w="10" w:type="dxa"/>
      </w:tblCellMar>
      <w:tblLook w:val="0000" w:firstRow="0" w:lastRow="0" w:firstColumn="0" w:lastColumn="0" w:noHBand="0" w:noVBand="0"/>
    </w:tblPr>
    <w:tblGrid>
      <w:gridCol w:w="5783"/>
      <w:gridCol w:w="3855"/>
    </w:tblGrid>
    <w:tr w:rsidR="004F025D" w14:paraId="30735062" w14:textId="77777777">
      <w:tc>
        <w:tcPr>
          <w:tcW w:w="5783" w:type="dxa"/>
          <w:shd w:val="clear" w:color="auto" w:fill="FFFFFF"/>
          <w:tcMar>
            <w:top w:w="226" w:type="dxa"/>
            <w:left w:w="0" w:type="dxa"/>
            <w:bottom w:w="226" w:type="dxa"/>
            <w:right w:w="0" w:type="dxa"/>
          </w:tcMar>
          <w:vAlign w:val="bottom"/>
        </w:tcPr>
        <w:p w14:paraId="33DD6E1A" w14:textId="4702FC97" w:rsidR="004F025D" w:rsidRDefault="004F025D" w:rsidP="00C627AE">
          <w:pPr>
            <w:pStyle w:val="par"/>
            <w:spacing w:after="0"/>
          </w:pPr>
          <w:r w:rsidRPr="001A7C17">
            <w:rPr>
              <w:b/>
              <w:i/>
              <w:noProof/>
              <w:sz w:val="28"/>
              <w:szCs w:val="28"/>
              <w:lang w:val="de-DE" w:eastAsia="de-DE"/>
            </w:rPr>
            <mc:AlternateContent>
              <mc:Choice Requires="wps">
                <w:drawing>
                  <wp:anchor distT="0" distB="0" distL="114300" distR="114300" simplePos="0" relativeHeight="251662336" behindDoc="0" locked="0" layoutInCell="1" allowOverlap="1" wp14:anchorId="1150A49E" wp14:editId="7BE191D6">
                    <wp:simplePos x="0" y="0"/>
                    <wp:positionH relativeFrom="column">
                      <wp:posOffset>86360</wp:posOffset>
                    </wp:positionH>
                    <wp:positionV relativeFrom="paragraph">
                      <wp:posOffset>-53340</wp:posOffset>
                    </wp:positionV>
                    <wp:extent cx="2633980" cy="603250"/>
                    <wp:effectExtent l="0" t="0" r="7620" b="635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3980" cy="60325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45069" w14:textId="793B8023" w:rsidR="004F025D" w:rsidRPr="005770C6" w:rsidRDefault="004F025D" w:rsidP="005770C6">
                                <w:pPr>
                                  <w:pStyle w:val="PIAnkndigung"/>
                                  <w:rPr>
                                    <w:b/>
                                    <w:sz w:val="20"/>
                                  </w:rPr>
                                </w:pPr>
                                <w:r w:rsidRPr="005770C6">
                                  <w:rPr>
                                    <w:b/>
                                    <w:sz w:val="20"/>
                                  </w:rPr>
                                  <w:t>DS Automotion auf der LogiMAT 2025</w:t>
                                </w:r>
                              </w:p>
                              <w:p w14:paraId="305675E9" w14:textId="5B1AE49B" w:rsidR="004F025D" w:rsidRPr="005770C6" w:rsidRDefault="004F025D" w:rsidP="005770C6">
                                <w:pPr>
                                  <w:pStyle w:val="PIAnkndigung"/>
                                  <w:rPr>
                                    <w:b/>
                                    <w:sz w:val="20"/>
                                  </w:rPr>
                                </w:pPr>
                                <w:r w:rsidRPr="005770C6">
                                  <w:rPr>
                                    <w:b/>
                                    <w:sz w:val="20"/>
                                  </w:rPr>
                                  <w:t>vom 11. bis 13. März 2025</w:t>
                                </w:r>
                              </w:p>
                              <w:p w14:paraId="2986D9FB" w14:textId="04C82F45" w:rsidR="004F025D" w:rsidRPr="005770C6" w:rsidRDefault="004F025D" w:rsidP="005770C6">
                                <w:pPr>
                                  <w:pStyle w:val="PIAnkndigung"/>
                                  <w:rPr>
                                    <w:b/>
                                    <w:sz w:val="20"/>
                                  </w:rPr>
                                </w:pPr>
                                <w:r w:rsidRPr="005770C6">
                                  <w:rPr>
                                    <w:rFonts w:eastAsia="Arial" w:cs="Arial"/>
                                    <w:b/>
                                    <w:sz w:val="20"/>
                                    <w:lang w:eastAsia="en-US"/>
                                  </w:rPr>
                                  <w:t>Halle 8, Stand D05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50A49E" id="_x0000_t202" coordsize="21600,21600" o:spt="202" path="m,l,21600r21600,l21600,xe">
                    <v:stroke joinstyle="miter"/>
                    <v:path gradientshapeok="t" o:connecttype="rect"/>
                  </v:shapetype>
                  <v:shape id="Text Box 11" o:spid="_x0000_s1026" type="#_x0000_t202" style="position:absolute;margin-left:6.8pt;margin-top:-4.2pt;width:207.4pt;height: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" stroked="f">
                    <v:textbox>
                      <w:txbxContent>
                        <w:p w14:paraId="2AA45069" w14:textId="793B8023" w:rsidR="004F025D" w:rsidRPr="005770C6" w:rsidRDefault="004F025D" w:rsidP="005770C6">
                          <w:pPr>
                            <w:pStyle w:val="PIAnkndigung"/>
                            <w:rPr>
                              <w:b/>
                              <w:sz w:val="20"/>
                            </w:rPr>
                          </w:pPr>
                          <w:r w:rsidRPr="005770C6">
                            <w:rPr>
                              <w:b/>
                              <w:sz w:val="20"/>
                            </w:rPr>
                            <w:t>DS Automotion auf der LogiMAT 2025</w:t>
                          </w:r>
                        </w:p>
                        <w:p w14:paraId="305675E9" w14:textId="5B1AE49B" w:rsidR="004F025D" w:rsidRPr="005770C6" w:rsidRDefault="004F025D" w:rsidP="005770C6">
                          <w:pPr>
                            <w:pStyle w:val="PIAnkndigung"/>
                            <w:rPr>
                              <w:b/>
                              <w:sz w:val="20"/>
                            </w:rPr>
                          </w:pPr>
                          <w:r w:rsidRPr="005770C6">
                            <w:rPr>
                              <w:b/>
                              <w:sz w:val="20"/>
                            </w:rPr>
                            <w:t>vom 11. bis 13. März 2025</w:t>
                          </w:r>
                        </w:p>
                        <w:p w14:paraId="2986D9FB" w14:textId="04C82F45" w:rsidR="004F025D" w:rsidRPr="005770C6" w:rsidRDefault="004F025D" w:rsidP="005770C6">
                          <w:pPr>
                            <w:pStyle w:val="PIAnkndigung"/>
                            <w:rPr>
                              <w:b/>
                              <w:sz w:val="20"/>
                            </w:rPr>
                          </w:pPr>
                          <w:r w:rsidRPr="005770C6">
                            <w:rPr>
                              <w:rFonts w:eastAsia="Arial" w:cs="Arial"/>
                              <w:b/>
                              <w:sz w:val="20"/>
                              <w:lang w:eastAsia="en-US"/>
                            </w:rPr>
                            <w:t>Halle 8, Stand D05</w:t>
                          </w:r>
                        </w:p>
                      </w:txbxContent>
                    </v:textbox>
                  </v:shape>
                </w:pict>
              </mc:Fallback>
            </mc:AlternateContent>
          </w:r>
        </w:p>
      </w:tc>
      <w:tc>
        <w:tcPr>
          <w:tcW w:w="3855" w:type="dxa"/>
          <w:shd w:val="clear" w:color="auto" w:fill="FFFFFF"/>
          <w:tcMar>
            <w:top w:w="226" w:type="dxa"/>
            <w:left w:w="0" w:type="dxa"/>
            <w:bottom w:w="226" w:type="dxa"/>
            <w:right w:w="0" w:type="dxa"/>
          </w:tcMar>
          <w:vAlign w:val="bottom"/>
        </w:tcPr>
        <w:p w14:paraId="50D5ADA4" w14:textId="77777777" w:rsidR="004F025D" w:rsidRDefault="004F025D">
          <w:pPr>
            <w:pStyle w:val="par"/>
            <w:spacing w:after="0"/>
            <w:jc w:val="right"/>
          </w:pPr>
          <w:r>
            <w:rPr>
              <w:noProof/>
              <w:lang w:val="de-DE" w:eastAsia="de-DE"/>
            </w:rPr>
            <w:drawing>
              <wp:inline distT="0" distB="0" distL="0" distR="0" wp14:anchorId="19AD51A3" wp14:editId="29219A6E">
                <wp:extent cx="2238375" cy="492837"/>
                <wp:effectExtent l="0" t="0" r="0" b="2540"/>
                <wp:docPr id="219867348" name="Grafik 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298612" name="Grafik 1" descr="Ein Bild, das Text, Schrift, Logo, 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290496" cy="504313"/>
                        </a:xfrm>
                        <a:prstGeom prst="rect">
                          <a:avLst/>
                        </a:prstGeom>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15:restartNumberingAfterBreak="0">
    <w:nsid w:val="3A645CE6"/>
    <w:multiLevelType w:val="hybridMultilevel"/>
    <w:tmpl w:val="A888061E"/>
    <w:lvl w:ilvl="0" w:tplc="5E241674">
      <w:numFmt w:val="bullet"/>
      <w:lvlText w:val="-"/>
      <w:lvlJc w:val="left"/>
      <w:pPr>
        <w:ind w:left="720" w:hanging="360"/>
      </w:pPr>
      <w:rPr>
        <w:rFonts w:ascii="Times New Roman" w:eastAsia="Times New Roman"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40400A98"/>
    <w:multiLevelType w:val="multilevel"/>
    <w:tmpl w:val="229C1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3D21D12"/>
    <w:multiLevelType w:val="hybridMultilevel"/>
    <w:tmpl w:val="4E9E76B0"/>
    <w:lvl w:ilvl="0" w:tplc="6CECF42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num w:numId="1" w16cid:durableId="2033530489">
    <w:abstractNumId w:val="0"/>
  </w:num>
  <w:num w:numId="2" w16cid:durableId="686978964">
    <w:abstractNumId w:val="4"/>
  </w:num>
  <w:num w:numId="3" w16cid:durableId="600533065">
    <w:abstractNumId w:val="1"/>
  </w:num>
  <w:num w:numId="4" w16cid:durableId="1868636027">
    <w:abstractNumId w:val="3"/>
  </w:num>
  <w:num w:numId="5" w16cid:durableId="6556909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ECC"/>
    <w:rsid w:val="000023E7"/>
    <w:rsid w:val="00004B07"/>
    <w:rsid w:val="00004F9E"/>
    <w:rsid w:val="00005BE8"/>
    <w:rsid w:val="00010730"/>
    <w:rsid w:val="00012B95"/>
    <w:rsid w:val="0001762D"/>
    <w:rsid w:val="000265B1"/>
    <w:rsid w:val="00030746"/>
    <w:rsid w:val="00030C00"/>
    <w:rsid w:val="000320D2"/>
    <w:rsid w:val="00033A97"/>
    <w:rsid w:val="00042C44"/>
    <w:rsid w:val="0004615F"/>
    <w:rsid w:val="000468C9"/>
    <w:rsid w:val="00046D33"/>
    <w:rsid w:val="00051473"/>
    <w:rsid w:val="00054A30"/>
    <w:rsid w:val="000553A3"/>
    <w:rsid w:val="00055F9E"/>
    <w:rsid w:val="00056E6A"/>
    <w:rsid w:val="00062D47"/>
    <w:rsid w:val="00071449"/>
    <w:rsid w:val="000734C3"/>
    <w:rsid w:val="0007586D"/>
    <w:rsid w:val="00076712"/>
    <w:rsid w:val="00077C43"/>
    <w:rsid w:val="00090D80"/>
    <w:rsid w:val="000911B3"/>
    <w:rsid w:val="00091497"/>
    <w:rsid w:val="000934B4"/>
    <w:rsid w:val="0009512E"/>
    <w:rsid w:val="00095D05"/>
    <w:rsid w:val="00097C0D"/>
    <w:rsid w:val="00097F19"/>
    <w:rsid w:val="000A0C7F"/>
    <w:rsid w:val="000A1F41"/>
    <w:rsid w:val="000A27A4"/>
    <w:rsid w:val="000A6BBF"/>
    <w:rsid w:val="000C0114"/>
    <w:rsid w:val="000C2993"/>
    <w:rsid w:val="000C69D8"/>
    <w:rsid w:val="000D00E6"/>
    <w:rsid w:val="000D05F8"/>
    <w:rsid w:val="000D0DCC"/>
    <w:rsid w:val="000D35F7"/>
    <w:rsid w:val="000D5968"/>
    <w:rsid w:val="000D6D7D"/>
    <w:rsid w:val="000E4643"/>
    <w:rsid w:val="000E6433"/>
    <w:rsid w:val="000F0187"/>
    <w:rsid w:val="000F144C"/>
    <w:rsid w:val="000F14BA"/>
    <w:rsid w:val="000F4CEA"/>
    <w:rsid w:val="000F50C4"/>
    <w:rsid w:val="000F67FD"/>
    <w:rsid w:val="001026BA"/>
    <w:rsid w:val="001056FF"/>
    <w:rsid w:val="0011148B"/>
    <w:rsid w:val="00113C95"/>
    <w:rsid w:val="00116D6A"/>
    <w:rsid w:val="001171EB"/>
    <w:rsid w:val="00117DDA"/>
    <w:rsid w:val="001247D4"/>
    <w:rsid w:val="001304E5"/>
    <w:rsid w:val="00143CBB"/>
    <w:rsid w:val="00154F81"/>
    <w:rsid w:val="00155E9C"/>
    <w:rsid w:val="00157DDC"/>
    <w:rsid w:val="0016469F"/>
    <w:rsid w:val="0016723E"/>
    <w:rsid w:val="001701B1"/>
    <w:rsid w:val="0017243A"/>
    <w:rsid w:val="00173794"/>
    <w:rsid w:val="0017525A"/>
    <w:rsid w:val="0018188E"/>
    <w:rsid w:val="00190D0B"/>
    <w:rsid w:val="00191C17"/>
    <w:rsid w:val="001A1712"/>
    <w:rsid w:val="001B0537"/>
    <w:rsid w:val="001C1232"/>
    <w:rsid w:val="001C69CD"/>
    <w:rsid w:val="001D1D46"/>
    <w:rsid w:val="001D1E1A"/>
    <w:rsid w:val="001D3B66"/>
    <w:rsid w:val="001D3C6C"/>
    <w:rsid w:val="001D78BB"/>
    <w:rsid w:val="001E129C"/>
    <w:rsid w:val="001E6299"/>
    <w:rsid w:val="001F01BA"/>
    <w:rsid w:val="001F5220"/>
    <w:rsid w:val="001F6E62"/>
    <w:rsid w:val="00201122"/>
    <w:rsid w:val="002024B0"/>
    <w:rsid w:val="0020562D"/>
    <w:rsid w:val="002058FA"/>
    <w:rsid w:val="002070DD"/>
    <w:rsid w:val="002071AD"/>
    <w:rsid w:val="0020784C"/>
    <w:rsid w:val="00211C63"/>
    <w:rsid w:val="00212EEF"/>
    <w:rsid w:val="00213E66"/>
    <w:rsid w:val="0022388A"/>
    <w:rsid w:val="00242269"/>
    <w:rsid w:val="0024450C"/>
    <w:rsid w:val="00245800"/>
    <w:rsid w:val="0024621C"/>
    <w:rsid w:val="0024656B"/>
    <w:rsid w:val="00255105"/>
    <w:rsid w:val="00260310"/>
    <w:rsid w:val="002611B3"/>
    <w:rsid w:val="0026446C"/>
    <w:rsid w:val="00267FB7"/>
    <w:rsid w:val="0027067B"/>
    <w:rsid w:val="00273B1E"/>
    <w:rsid w:val="00281762"/>
    <w:rsid w:val="00281D65"/>
    <w:rsid w:val="00282342"/>
    <w:rsid w:val="00284753"/>
    <w:rsid w:val="00284F24"/>
    <w:rsid w:val="002903DB"/>
    <w:rsid w:val="002938A1"/>
    <w:rsid w:val="002978D7"/>
    <w:rsid w:val="00297F7C"/>
    <w:rsid w:val="002A17C9"/>
    <w:rsid w:val="002A53F5"/>
    <w:rsid w:val="002A59A5"/>
    <w:rsid w:val="002B1ECC"/>
    <w:rsid w:val="002B26EB"/>
    <w:rsid w:val="002B5D85"/>
    <w:rsid w:val="002C1945"/>
    <w:rsid w:val="002D188D"/>
    <w:rsid w:val="002D4C2B"/>
    <w:rsid w:val="002E233D"/>
    <w:rsid w:val="002E2E62"/>
    <w:rsid w:val="002E5071"/>
    <w:rsid w:val="002E5E4F"/>
    <w:rsid w:val="002F6424"/>
    <w:rsid w:val="00300B4B"/>
    <w:rsid w:val="003022AC"/>
    <w:rsid w:val="0030383D"/>
    <w:rsid w:val="0030613F"/>
    <w:rsid w:val="00310862"/>
    <w:rsid w:val="00313837"/>
    <w:rsid w:val="00320780"/>
    <w:rsid w:val="00320C2C"/>
    <w:rsid w:val="00320CDE"/>
    <w:rsid w:val="003220D6"/>
    <w:rsid w:val="003238C0"/>
    <w:rsid w:val="00331105"/>
    <w:rsid w:val="003336D6"/>
    <w:rsid w:val="00336A43"/>
    <w:rsid w:val="00337B05"/>
    <w:rsid w:val="00341425"/>
    <w:rsid w:val="003440BE"/>
    <w:rsid w:val="003441C4"/>
    <w:rsid w:val="003458F9"/>
    <w:rsid w:val="003478D4"/>
    <w:rsid w:val="00354C2C"/>
    <w:rsid w:val="003608D4"/>
    <w:rsid w:val="00362AB8"/>
    <w:rsid w:val="0037299B"/>
    <w:rsid w:val="00373460"/>
    <w:rsid w:val="00374CF7"/>
    <w:rsid w:val="00375CF5"/>
    <w:rsid w:val="00385DF8"/>
    <w:rsid w:val="00391092"/>
    <w:rsid w:val="003A0B6E"/>
    <w:rsid w:val="003A6821"/>
    <w:rsid w:val="003B3718"/>
    <w:rsid w:val="003D0E0F"/>
    <w:rsid w:val="003D0E62"/>
    <w:rsid w:val="003D6853"/>
    <w:rsid w:val="003D6A4E"/>
    <w:rsid w:val="003E6269"/>
    <w:rsid w:val="003F14CD"/>
    <w:rsid w:val="003F2DF8"/>
    <w:rsid w:val="003F442D"/>
    <w:rsid w:val="003F750D"/>
    <w:rsid w:val="003F770C"/>
    <w:rsid w:val="003F7766"/>
    <w:rsid w:val="00400915"/>
    <w:rsid w:val="00400D0B"/>
    <w:rsid w:val="00401A45"/>
    <w:rsid w:val="00401ADF"/>
    <w:rsid w:val="004052B2"/>
    <w:rsid w:val="00410149"/>
    <w:rsid w:val="00410D75"/>
    <w:rsid w:val="00411B4D"/>
    <w:rsid w:val="00416038"/>
    <w:rsid w:val="004238C2"/>
    <w:rsid w:val="00436344"/>
    <w:rsid w:val="004404A0"/>
    <w:rsid w:val="004522F3"/>
    <w:rsid w:val="00471184"/>
    <w:rsid w:val="004715D1"/>
    <w:rsid w:val="00471636"/>
    <w:rsid w:val="00474CC8"/>
    <w:rsid w:val="00476461"/>
    <w:rsid w:val="00476DBE"/>
    <w:rsid w:val="004777C2"/>
    <w:rsid w:val="00477EF9"/>
    <w:rsid w:val="0048023E"/>
    <w:rsid w:val="00485AE9"/>
    <w:rsid w:val="00485FDC"/>
    <w:rsid w:val="00491C1A"/>
    <w:rsid w:val="00491DC0"/>
    <w:rsid w:val="00493955"/>
    <w:rsid w:val="0049459F"/>
    <w:rsid w:val="004955BD"/>
    <w:rsid w:val="00497C6A"/>
    <w:rsid w:val="004A1C3B"/>
    <w:rsid w:val="004A2C8F"/>
    <w:rsid w:val="004A4EF6"/>
    <w:rsid w:val="004B0FA7"/>
    <w:rsid w:val="004B0FBF"/>
    <w:rsid w:val="004B146F"/>
    <w:rsid w:val="004B23A6"/>
    <w:rsid w:val="004B247F"/>
    <w:rsid w:val="004B30F4"/>
    <w:rsid w:val="004B6260"/>
    <w:rsid w:val="004C7F81"/>
    <w:rsid w:val="004D0786"/>
    <w:rsid w:val="004D091B"/>
    <w:rsid w:val="004D0D33"/>
    <w:rsid w:val="004D2A70"/>
    <w:rsid w:val="004D3D93"/>
    <w:rsid w:val="004D65FB"/>
    <w:rsid w:val="004D6D4A"/>
    <w:rsid w:val="004D7351"/>
    <w:rsid w:val="004E0286"/>
    <w:rsid w:val="004E23D3"/>
    <w:rsid w:val="004E4D20"/>
    <w:rsid w:val="004F025D"/>
    <w:rsid w:val="004F08C1"/>
    <w:rsid w:val="004F0C27"/>
    <w:rsid w:val="004F0F40"/>
    <w:rsid w:val="004F5758"/>
    <w:rsid w:val="004F5EA5"/>
    <w:rsid w:val="004F749D"/>
    <w:rsid w:val="00511FE0"/>
    <w:rsid w:val="00512ECC"/>
    <w:rsid w:val="005137A9"/>
    <w:rsid w:val="005160A8"/>
    <w:rsid w:val="00517C14"/>
    <w:rsid w:val="00521780"/>
    <w:rsid w:val="005224E1"/>
    <w:rsid w:val="00523900"/>
    <w:rsid w:val="00533EA8"/>
    <w:rsid w:val="00535AA9"/>
    <w:rsid w:val="00536AF6"/>
    <w:rsid w:val="005400FC"/>
    <w:rsid w:val="00542FAC"/>
    <w:rsid w:val="00543E8F"/>
    <w:rsid w:val="00544CB3"/>
    <w:rsid w:val="00544D01"/>
    <w:rsid w:val="00545ADE"/>
    <w:rsid w:val="00550C5C"/>
    <w:rsid w:val="005520AD"/>
    <w:rsid w:val="00555E47"/>
    <w:rsid w:val="005566EA"/>
    <w:rsid w:val="0056558D"/>
    <w:rsid w:val="005662DB"/>
    <w:rsid w:val="00566E43"/>
    <w:rsid w:val="00572764"/>
    <w:rsid w:val="005770C6"/>
    <w:rsid w:val="00581BE8"/>
    <w:rsid w:val="00582134"/>
    <w:rsid w:val="00584BEE"/>
    <w:rsid w:val="00585113"/>
    <w:rsid w:val="005863EB"/>
    <w:rsid w:val="005916B4"/>
    <w:rsid w:val="00591E39"/>
    <w:rsid w:val="005925E0"/>
    <w:rsid w:val="00593C0D"/>
    <w:rsid w:val="00594E74"/>
    <w:rsid w:val="00595E6B"/>
    <w:rsid w:val="005A23D3"/>
    <w:rsid w:val="005A4CA4"/>
    <w:rsid w:val="005A77B0"/>
    <w:rsid w:val="005B09F1"/>
    <w:rsid w:val="005B20D0"/>
    <w:rsid w:val="005C397E"/>
    <w:rsid w:val="005D3780"/>
    <w:rsid w:val="005D7484"/>
    <w:rsid w:val="005F30B9"/>
    <w:rsid w:val="005F3649"/>
    <w:rsid w:val="005F6AB5"/>
    <w:rsid w:val="00601474"/>
    <w:rsid w:val="0062784C"/>
    <w:rsid w:val="00633BD0"/>
    <w:rsid w:val="00636864"/>
    <w:rsid w:val="00641CB1"/>
    <w:rsid w:val="0064295E"/>
    <w:rsid w:val="00643301"/>
    <w:rsid w:val="006501C1"/>
    <w:rsid w:val="00652AD2"/>
    <w:rsid w:val="0065328E"/>
    <w:rsid w:val="00655AAE"/>
    <w:rsid w:val="00661931"/>
    <w:rsid w:val="006629EC"/>
    <w:rsid w:val="006721AA"/>
    <w:rsid w:val="00682ACD"/>
    <w:rsid w:val="00692770"/>
    <w:rsid w:val="00693263"/>
    <w:rsid w:val="00693595"/>
    <w:rsid w:val="00694A1F"/>
    <w:rsid w:val="00697660"/>
    <w:rsid w:val="006A397A"/>
    <w:rsid w:val="006A4F1B"/>
    <w:rsid w:val="006B196C"/>
    <w:rsid w:val="006C037C"/>
    <w:rsid w:val="006C2055"/>
    <w:rsid w:val="006C56C4"/>
    <w:rsid w:val="006D6C6A"/>
    <w:rsid w:val="006E1509"/>
    <w:rsid w:val="006E48B7"/>
    <w:rsid w:val="006E71FA"/>
    <w:rsid w:val="00703D2F"/>
    <w:rsid w:val="0070600C"/>
    <w:rsid w:val="00706ED2"/>
    <w:rsid w:val="007140C2"/>
    <w:rsid w:val="0071592A"/>
    <w:rsid w:val="00715FDA"/>
    <w:rsid w:val="00720867"/>
    <w:rsid w:val="00730F38"/>
    <w:rsid w:val="007321D8"/>
    <w:rsid w:val="007336FC"/>
    <w:rsid w:val="0073572C"/>
    <w:rsid w:val="00746A48"/>
    <w:rsid w:val="00751DD3"/>
    <w:rsid w:val="007528CE"/>
    <w:rsid w:val="00752A9B"/>
    <w:rsid w:val="00752CF2"/>
    <w:rsid w:val="00754F2A"/>
    <w:rsid w:val="0076385E"/>
    <w:rsid w:val="00765788"/>
    <w:rsid w:val="00774090"/>
    <w:rsid w:val="0078258F"/>
    <w:rsid w:val="00783DAC"/>
    <w:rsid w:val="00785F65"/>
    <w:rsid w:val="00794A30"/>
    <w:rsid w:val="007A2161"/>
    <w:rsid w:val="007A364A"/>
    <w:rsid w:val="007A62DC"/>
    <w:rsid w:val="007B02BC"/>
    <w:rsid w:val="007B1F10"/>
    <w:rsid w:val="007B6127"/>
    <w:rsid w:val="007B7B4F"/>
    <w:rsid w:val="007C3EC3"/>
    <w:rsid w:val="007C403A"/>
    <w:rsid w:val="007C48DF"/>
    <w:rsid w:val="007C77CF"/>
    <w:rsid w:val="007D7CCF"/>
    <w:rsid w:val="007E1CE4"/>
    <w:rsid w:val="007E249D"/>
    <w:rsid w:val="007E2FB3"/>
    <w:rsid w:val="007E3B35"/>
    <w:rsid w:val="007F0C18"/>
    <w:rsid w:val="007F4DAE"/>
    <w:rsid w:val="007F52A1"/>
    <w:rsid w:val="007F54C5"/>
    <w:rsid w:val="008016FE"/>
    <w:rsid w:val="00802F85"/>
    <w:rsid w:val="00806FEA"/>
    <w:rsid w:val="008103F5"/>
    <w:rsid w:val="00813977"/>
    <w:rsid w:val="00816A52"/>
    <w:rsid w:val="00821C1B"/>
    <w:rsid w:val="00821CC9"/>
    <w:rsid w:val="008223FC"/>
    <w:rsid w:val="00825ABD"/>
    <w:rsid w:val="008264A1"/>
    <w:rsid w:val="00827490"/>
    <w:rsid w:val="00833E42"/>
    <w:rsid w:val="00835274"/>
    <w:rsid w:val="0084026F"/>
    <w:rsid w:val="008441A9"/>
    <w:rsid w:val="0084658C"/>
    <w:rsid w:val="00853750"/>
    <w:rsid w:val="00854254"/>
    <w:rsid w:val="0086277F"/>
    <w:rsid w:val="00871AB9"/>
    <w:rsid w:val="00876A40"/>
    <w:rsid w:val="008773D1"/>
    <w:rsid w:val="00887A0C"/>
    <w:rsid w:val="00890DC7"/>
    <w:rsid w:val="00891634"/>
    <w:rsid w:val="008920CA"/>
    <w:rsid w:val="008956E2"/>
    <w:rsid w:val="00897BEE"/>
    <w:rsid w:val="008A0B2C"/>
    <w:rsid w:val="008A58BA"/>
    <w:rsid w:val="008A7E4A"/>
    <w:rsid w:val="008B330A"/>
    <w:rsid w:val="008B4286"/>
    <w:rsid w:val="008B7C57"/>
    <w:rsid w:val="008D1A1E"/>
    <w:rsid w:val="008D4ABA"/>
    <w:rsid w:val="008E239D"/>
    <w:rsid w:val="008F295C"/>
    <w:rsid w:val="008F3088"/>
    <w:rsid w:val="008F6817"/>
    <w:rsid w:val="00901F4A"/>
    <w:rsid w:val="009051B5"/>
    <w:rsid w:val="00910341"/>
    <w:rsid w:val="00917B2B"/>
    <w:rsid w:val="00923D53"/>
    <w:rsid w:val="0093067E"/>
    <w:rsid w:val="00930D30"/>
    <w:rsid w:val="00937343"/>
    <w:rsid w:val="00940A6D"/>
    <w:rsid w:val="009420FF"/>
    <w:rsid w:val="00950551"/>
    <w:rsid w:val="009537DC"/>
    <w:rsid w:val="00954370"/>
    <w:rsid w:val="009545C0"/>
    <w:rsid w:val="0095466E"/>
    <w:rsid w:val="00960953"/>
    <w:rsid w:val="0096184E"/>
    <w:rsid w:val="009632A8"/>
    <w:rsid w:val="00967B30"/>
    <w:rsid w:val="00974D21"/>
    <w:rsid w:val="0097558A"/>
    <w:rsid w:val="00981801"/>
    <w:rsid w:val="0098465D"/>
    <w:rsid w:val="00984A3F"/>
    <w:rsid w:val="009857FF"/>
    <w:rsid w:val="00986EA9"/>
    <w:rsid w:val="0099025A"/>
    <w:rsid w:val="00992F0A"/>
    <w:rsid w:val="00996611"/>
    <w:rsid w:val="009A404B"/>
    <w:rsid w:val="009B14AF"/>
    <w:rsid w:val="009B23A1"/>
    <w:rsid w:val="009B44F8"/>
    <w:rsid w:val="009B48C7"/>
    <w:rsid w:val="009B6BF5"/>
    <w:rsid w:val="009B7595"/>
    <w:rsid w:val="009B7DA4"/>
    <w:rsid w:val="009C504F"/>
    <w:rsid w:val="009D7A1E"/>
    <w:rsid w:val="009E0627"/>
    <w:rsid w:val="009F15D7"/>
    <w:rsid w:val="009F3EDA"/>
    <w:rsid w:val="00A028C3"/>
    <w:rsid w:val="00A135EC"/>
    <w:rsid w:val="00A224A2"/>
    <w:rsid w:val="00A34104"/>
    <w:rsid w:val="00A356B8"/>
    <w:rsid w:val="00A37FE6"/>
    <w:rsid w:val="00A507AC"/>
    <w:rsid w:val="00A523C5"/>
    <w:rsid w:val="00A548F4"/>
    <w:rsid w:val="00A7042F"/>
    <w:rsid w:val="00A74E55"/>
    <w:rsid w:val="00A83742"/>
    <w:rsid w:val="00A876AB"/>
    <w:rsid w:val="00A9394E"/>
    <w:rsid w:val="00A94FFC"/>
    <w:rsid w:val="00AA5B75"/>
    <w:rsid w:val="00AB2CAF"/>
    <w:rsid w:val="00AB733B"/>
    <w:rsid w:val="00AC0994"/>
    <w:rsid w:val="00AC2C9B"/>
    <w:rsid w:val="00AC3597"/>
    <w:rsid w:val="00AD0602"/>
    <w:rsid w:val="00AD1AC2"/>
    <w:rsid w:val="00AD2D04"/>
    <w:rsid w:val="00AD495C"/>
    <w:rsid w:val="00AE1BFB"/>
    <w:rsid w:val="00AE1F27"/>
    <w:rsid w:val="00AE2FC7"/>
    <w:rsid w:val="00AE61FB"/>
    <w:rsid w:val="00AE6F6F"/>
    <w:rsid w:val="00AF0F03"/>
    <w:rsid w:val="00AF1530"/>
    <w:rsid w:val="00AF22B1"/>
    <w:rsid w:val="00AF3877"/>
    <w:rsid w:val="00AF4697"/>
    <w:rsid w:val="00AF7FF6"/>
    <w:rsid w:val="00B01423"/>
    <w:rsid w:val="00B024D5"/>
    <w:rsid w:val="00B02EF2"/>
    <w:rsid w:val="00B04817"/>
    <w:rsid w:val="00B05635"/>
    <w:rsid w:val="00B12018"/>
    <w:rsid w:val="00B127D8"/>
    <w:rsid w:val="00B20E8F"/>
    <w:rsid w:val="00B22457"/>
    <w:rsid w:val="00B30A02"/>
    <w:rsid w:val="00B37C7E"/>
    <w:rsid w:val="00B4160C"/>
    <w:rsid w:val="00B42A9D"/>
    <w:rsid w:val="00B4562B"/>
    <w:rsid w:val="00B53142"/>
    <w:rsid w:val="00B5368C"/>
    <w:rsid w:val="00B53DC3"/>
    <w:rsid w:val="00B57931"/>
    <w:rsid w:val="00B65F71"/>
    <w:rsid w:val="00B666E2"/>
    <w:rsid w:val="00B700D2"/>
    <w:rsid w:val="00B7056C"/>
    <w:rsid w:val="00B713FC"/>
    <w:rsid w:val="00B7148E"/>
    <w:rsid w:val="00B73FA8"/>
    <w:rsid w:val="00B7460A"/>
    <w:rsid w:val="00B74E51"/>
    <w:rsid w:val="00B80307"/>
    <w:rsid w:val="00B80913"/>
    <w:rsid w:val="00B83BE8"/>
    <w:rsid w:val="00B953C2"/>
    <w:rsid w:val="00BA1B08"/>
    <w:rsid w:val="00BA225C"/>
    <w:rsid w:val="00BA4A0B"/>
    <w:rsid w:val="00BA65D9"/>
    <w:rsid w:val="00BB0B71"/>
    <w:rsid w:val="00BC5651"/>
    <w:rsid w:val="00BD03F3"/>
    <w:rsid w:val="00BD0AC1"/>
    <w:rsid w:val="00BD1353"/>
    <w:rsid w:val="00BD1D37"/>
    <w:rsid w:val="00BD2DE2"/>
    <w:rsid w:val="00BD7344"/>
    <w:rsid w:val="00BE559D"/>
    <w:rsid w:val="00BE5E90"/>
    <w:rsid w:val="00BF6491"/>
    <w:rsid w:val="00C009E9"/>
    <w:rsid w:val="00C02D8C"/>
    <w:rsid w:val="00C054E7"/>
    <w:rsid w:val="00C065A0"/>
    <w:rsid w:val="00C20C58"/>
    <w:rsid w:val="00C21A9E"/>
    <w:rsid w:val="00C234C6"/>
    <w:rsid w:val="00C25A88"/>
    <w:rsid w:val="00C345DE"/>
    <w:rsid w:val="00C365F4"/>
    <w:rsid w:val="00C406DD"/>
    <w:rsid w:val="00C44D0B"/>
    <w:rsid w:val="00C47A20"/>
    <w:rsid w:val="00C5061A"/>
    <w:rsid w:val="00C51A51"/>
    <w:rsid w:val="00C531A6"/>
    <w:rsid w:val="00C53BBD"/>
    <w:rsid w:val="00C54E0C"/>
    <w:rsid w:val="00C627AE"/>
    <w:rsid w:val="00C6382F"/>
    <w:rsid w:val="00C649D9"/>
    <w:rsid w:val="00C64FD9"/>
    <w:rsid w:val="00C65BD0"/>
    <w:rsid w:val="00C7506F"/>
    <w:rsid w:val="00C7771D"/>
    <w:rsid w:val="00C80801"/>
    <w:rsid w:val="00C82142"/>
    <w:rsid w:val="00C90D0E"/>
    <w:rsid w:val="00C90FDD"/>
    <w:rsid w:val="00C92C47"/>
    <w:rsid w:val="00C95E5A"/>
    <w:rsid w:val="00CA052E"/>
    <w:rsid w:val="00CA4662"/>
    <w:rsid w:val="00CA5679"/>
    <w:rsid w:val="00CB06C9"/>
    <w:rsid w:val="00CB1BDC"/>
    <w:rsid w:val="00CB216C"/>
    <w:rsid w:val="00CB3337"/>
    <w:rsid w:val="00CC479F"/>
    <w:rsid w:val="00CC4D56"/>
    <w:rsid w:val="00CD057F"/>
    <w:rsid w:val="00CD2FEF"/>
    <w:rsid w:val="00CD5849"/>
    <w:rsid w:val="00CD64B8"/>
    <w:rsid w:val="00CD7A20"/>
    <w:rsid w:val="00CE6757"/>
    <w:rsid w:val="00CE7BEF"/>
    <w:rsid w:val="00D017F6"/>
    <w:rsid w:val="00D0328E"/>
    <w:rsid w:val="00D03E15"/>
    <w:rsid w:val="00D06DC3"/>
    <w:rsid w:val="00D132A3"/>
    <w:rsid w:val="00D14B68"/>
    <w:rsid w:val="00D16823"/>
    <w:rsid w:val="00D25C3B"/>
    <w:rsid w:val="00D26796"/>
    <w:rsid w:val="00D327C0"/>
    <w:rsid w:val="00D33515"/>
    <w:rsid w:val="00D3501B"/>
    <w:rsid w:val="00D358B9"/>
    <w:rsid w:val="00D40C66"/>
    <w:rsid w:val="00D438F2"/>
    <w:rsid w:val="00D45F4B"/>
    <w:rsid w:val="00D46CA1"/>
    <w:rsid w:val="00D51813"/>
    <w:rsid w:val="00D570D5"/>
    <w:rsid w:val="00D63B6D"/>
    <w:rsid w:val="00D63EED"/>
    <w:rsid w:val="00D67C48"/>
    <w:rsid w:val="00D736D4"/>
    <w:rsid w:val="00D75792"/>
    <w:rsid w:val="00D76B00"/>
    <w:rsid w:val="00D77D9A"/>
    <w:rsid w:val="00D84432"/>
    <w:rsid w:val="00D852E9"/>
    <w:rsid w:val="00D90A6B"/>
    <w:rsid w:val="00D91587"/>
    <w:rsid w:val="00D9576C"/>
    <w:rsid w:val="00DA3BDF"/>
    <w:rsid w:val="00DA5557"/>
    <w:rsid w:val="00DB2446"/>
    <w:rsid w:val="00DB3DDE"/>
    <w:rsid w:val="00DC0474"/>
    <w:rsid w:val="00DC3DBE"/>
    <w:rsid w:val="00DC5306"/>
    <w:rsid w:val="00DD028D"/>
    <w:rsid w:val="00DD0804"/>
    <w:rsid w:val="00DD165C"/>
    <w:rsid w:val="00DE253F"/>
    <w:rsid w:val="00DE42F8"/>
    <w:rsid w:val="00DF4D3A"/>
    <w:rsid w:val="00DF5D93"/>
    <w:rsid w:val="00DF655C"/>
    <w:rsid w:val="00DF68A7"/>
    <w:rsid w:val="00DF6D2E"/>
    <w:rsid w:val="00E02245"/>
    <w:rsid w:val="00E02B06"/>
    <w:rsid w:val="00E05957"/>
    <w:rsid w:val="00E05B6C"/>
    <w:rsid w:val="00E05D4D"/>
    <w:rsid w:val="00E06EDD"/>
    <w:rsid w:val="00E104E4"/>
    <w:rsid w:val="00E11792"/>
    <w:rsid w:val="00E12E7B"/>
    <w:rsid w:val="00E13403"/>
    <w:rsid w:val="00E162B3"/>
    <w:rsid w:val="00E20F0A"/>
    <w:rsid w:val="00E2163F"/>
    <w:rsid w:val="00E2408A"/>
    <w:rsid w:val="00E343A8"/>
    <w:rsid w:val="00E4204F"/>
    <w:rsid w:val="00E42A54"/>
    <w:rsid w:val="00E514CC"/>
    <w:rsid w:val="00E54241"/>
    <w:rsid w:val="00E55B64"/>
    <w:rsid w:val="00E56314"/>
    <w:rsid w:val="00E5652C"/>
    <w:rsid w:val="00E57CF6"/>
    <w:rsid w:val="00E60ED9"/>
    <w:rsid w:val="00E63CDA"/>
    <w:rsid w:val="00E732B3"/>
    <w:rsid w:val="00E811C6"/>
    <w:rsid w:val="00E8704C"/>
    <w:rsid w:val="00E90427"/>
    <w:rsid w:val="00E925A6"/>
    <w:rsid w:val="00E94356"/>
    <w:rsid w:val="00E97B5F"/>
    <w:rsid w:val="00EA0111"/>
    <w:rsid w:val="00EA5D76"/>
    <w:rsid w:val="00EA6350"/>
    <w:rsid w:val="00EA6AE0"/>
    <w:rsid w:val="00EB5D38"/>
    <w:rsid w:val="00EC27B7"/>
    <w:rsid w:val="00EC6CBD"/>
    <w:rsid w:val="00EC7A64"/>
    <w:rsid w:val="00ED0B97"/>
    <w:rsid w:val="00ED21FF"/>
    <w:rsid w:val="00ED6715"/>
    <w:rsid w:val="00ED7FC3"/>
    <w:rsid w:val="00EE3000"/>
    <w:rsid w:val="00EE7546"/>
    <w:rsid w:val="00EF6D5C"/>
    <w:rsid w:val="00F04585"/>
    <w:rsid w:val="00F05092"/>
    <w:rsid w:val="00F14488"/>
    <w:rsid w:val="00F16005"/>
    <w:rsid w:val="00F20755"/>
    <w:rsid w:val="00F20D2D"/>
    <w:rsid w:val="00F2333B"/>
    <w:rsid w:val="00F27956"/>
    <w:rsid w:val="00F30E4E"/>
    <w:rsid w:val="00F378C3"/>
    <w:rsid w:val="00F40E26"/>
    <w:rsid w:val="00F53C97"/>
    <w:rsid w:val="00F60863"/>
    <w:rsid w:val="00F635DC"/>
    <w:rsid w:val="00F63797"/>
    <w:rsid w:val="00F666D5"/>
    <w:rsid w:val="00F669BB"/>
    <w:rsid w:val="00F74891"/>
    <w:rsid w:val="00F80711"/>
    <w:rsid w:val="00F82253"/>
    <w:rsid w:val="00F90D35"/>
    <w:rsid w:val="00F9286E"/>
    <w:rsid w:val="00F947BC"/>
    <w:rsid w:val="00FA23F1"/>
    <w:rsid w:val="00FA731A"/>
    <w:rsid w:val="00FB4111"/>
    <w:rsid w:val="00FC0798"/>
    <w:rsid w:val="00FD035D"/>
    <w:rsid w:val="00FD4234"/>
    <w:rsid w:val="00FE22DB"/>
    <w:rsid w:val="00FE52B1"/>
    <w:rsid w:val="00FE61AF"/>
    <w:rsid w:val="00FE69F7"/>
    <w:rsid w:val="00FF57E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99CB42"/>
  <w15:docId w15:val="{BD18BA40-21D7-437E-A274-51F0A1A04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731A"/>
    <w:pPr>
      <w:spacing w:after="0" w:line="240" w:lineRule="auto"/>
    </w:pPr>
    <w:rPr>
      <w:rFonts w:ascii="Times New Roman" w:eastAsia="Times New Roman" w:hAnsi="Times New Roman" w:cs="Times New Roman"/>
      <w:sz w:val="20"/>
      <w:szCs w:val="20"/>
      <w:lang w:eastAsia="de-AT"/>
    </w:rPr>
  </w:style>
  <w:style w:type="paragraph" w:styleId="berschrift1">
    <w:name w:val="heading 1"/>
    <w:basedOn w:val="Standard"/>
    <w:link w:val="berschrift1Zchn"/>
    <w:uiPriority w:val="9"/>
    <w:qFormat/>
    <w:rsid w:val="00DD028D"/>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ar">
    <w:name w:val="par"/>
    <w:basedOn w:val="Standard"/>
    <w:rsid w:val="002B1ECC"/>
    <w:pPr>
      <w:spacing w:after="200"/>
    </w:pPr>
    <w:rPr>
      <w:rFonts w:ascii="Arial" w:hAnsi="Arial"/>
    </w:rPr>
  </w:style>
  <w:style w:type="character" w:styleId="Hyperlink">
    <w:name w:val="Hyperlink"/>
    <w:basedOn w:val="Absatz-Standardschriftart"/>
    <w:uiPriority w:val="99"/>
    <w:unhideWhenUsed/>
    <w:rsid w:val="002B1ECC"/>
    <w:rPr>
      <w:color w:val="0563C1" w:themeColor="hyperlink"/>
      <w:u w:val="single"/>
    </w:rPr>
  </w:style>
  <w:style w:type="paragraph" w:styleId="Funotentext">
    <w:name w:val="footnote text"/>
    <w:basedOn w:val="Standard"/>
    <w:link w:val="FunotentextZchn"/>
    <w:semiHidden/>
    <w:rsid w:val="002B1ECC"/>
    <w:rPr>
      <w:lang w:val="de-DE" w:eastAsia="de-DE"/>
    </w:rPr>
  </w:style>
  <w:style w:type="character" w:customStyle="1" w:styleId="FunotentextZchn">
    <w:name w:val="Fußnotentext Zchn"/>
    <w:basedOn w:val="Absatz-Standardschriftart"/>
    <w:link w:val="Funotentext"/>
    <w:semiHidden/>
    <w:rsid w:val="002B1ECC"/>
    <w:rPr>
      <w:rFonts w:ascii="Times New Roman" w:eastAsia="Times New Roman" w:hAnsi="Times New Roman" w:cs="Times New Roman"/>
      <w:sz w:val="20"/>
      <w:szCs w:val="20"/>
      <w:lang w:val="de-DE" w:eastAsia="de-DE"/>
    </w:rPr>
  </w:style>
  <w:style w:type="table" w:styleId="Tabellenraster">
    <w:name w:val="Table Grid"/>
    <w:basedOn w:val="NormaleTabelle"/>
    <w:uiPriority w:val="59"/>
    <w:rsid w:val="002B1ECC"/>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DD028D"/>
    <w:rPr>
      <w:rFonts w:ascii="Times New Roman" w:eastAsia="Times New Roman" w:hAnsi="Times New Roman" w:cs="Times New Roman"/>
      <w:b/>
      <w:bCs/>
      <w:kern w:val="36"/>
      <w:sz w:val="48"/>
      <w:szCs w:val="48"/>
      <w:lang w:eastAsia="de-AT"/>
    </w:rPr>
  </w:style>
  <w:style w:type="paragraph" w:customStyle="1" w:styleId="default">
    <w:name w:val="default"/>
    <w:rsid w:val="00DD028D"/>
    <w:pPr>
      <w:spacing w:after="0" w:line="240" w:lineRule="auto"/>
      <w:jc w:val="both"/>
    </w:pPr>
    <w:rPr>
      <w:rFonts w:ascii="Arial" w:eastAsia="Times New Roman" w:hAnsi="Arial" w:cs="Times New Roman"/>
      <w:sz w:val="20"/>
      <w:szCs w:val="20"/>
      <w:lang w:eastAsia="de-AT"/>
    </w:rPr>
  </w:style>
  <w:style w:type="paragraph" w:customStyle="1" w:styleId="container-block">
    <w:name w:val="container-block"/>
    <w:basedOn w:val="default"/>
    <w:rsid w:val="00DD028D"/>
    <w:pPr>
      <w:spacing w:after="200"/>
    </w:pPr>
  </w:style>
  <w:style w:type="paragraph" w:styleId="Kopfzeile">
    <w:name w:val="header"/>
    <w:basedOn w:val="default"/>
    <w:link w:val="KopfzeileZchn"/>
    <w:rsid w:val="00DD028D"/>
    <w:pPr>
      <w:shd w:val="clear" w:color="auto" w:fill="FFFFFF"/>
    </w:pPr>
    <w:rPr>
      <w:b/>
      <w:color w:val="000000"/>
      <w:sz w:val="32"/>
    </w:rPr>
  </w:style>
  <w:style w:type="character" w:customStyle="1" w:styleId="KopfzeileZchn">
    <w:name w:val="Kopfzeile Zchn"/>
    <w:basedOn w:val="Absatz-Standardschriftart"/>
    <w:link w:val="Kopfzeile"/>
    <w:rsid w:val="00DD028D"/>
    <w:rPr>
      <w:rFonts w:ascii="Arial" w:eastAsia="Times New Roman" w:hAnsi="Arial" w:cs="Times New Roman"/>
      <w:b/>
      <w:color w:val="000000"/>
      <w:sz w:val="32"/>
      <w:szCs w:val="20"/>
      <w:shd w:val="clear" w:color="auto" w:fill="FFFFFF"/>
      <w:lang w:eastAsia="de-AT"/>
    </w:rPr>
  </w:style>
  <w:style w:type="paragraph" w:customStyle="1" w:styleId="header-logo">
    <w:name w:val="header-logo"/>
    <w:basedOn w:val="default"/>
    <w:rsid w:val="00DD028D"/>
    <w:pPr>
      <w:shd w:val="clear" w:color="auto" w:fill="FFFFFF"/>
    </w:pPr>
    <w:rPr>
      <w:b/>
      <w:caps/>
      <w:color w:val="FFFFFF"/>
      <w:sz w:val="32"/>
    </w:rPr>
  </w:style>
  <w:style w:type="paragraph" w:customStyle="1" w:styleId="table-cell">
    <w:name w:val="table-cell"/>
    <w:basedOn w:val="default"/>
    <w:rsid w:val="00DD028D"/>
  </w:style>
  <w:style w:type="paragraph" w:styleId="Fuzeile">
    <w:name w:val="footer"/>
    <w:basedOn w:val="default"/>
    <w:link w:val="FuzeileZchn"/>
    <w:rsid w:val="00DD028D"/>
    <w:pPr>
      <w:jc w:val="left"/>
    </w:pPr>
    <w:rPr>
      <w:sz w:val="14"/>
    </w:rPr>
  </w:style>
  <w:style w:type="character" w:customStyle="1" w:styleId="FuzeileZchn">
    <w:name w:val="Fußzeile Zchn"/>
    <w:basedOn w:val="Absatz-Standardschriftart"/>
    <w:link w:val="Fuzeile"/>
    <w:rsid w:val="00DD028D"/>
    <w:rPr>
      <w:rFonts w:ascii="Arial" w:eastAsia="Times New Roman" w:hAnsi="Arial" w:cs="Times New Roman"/>
      <w:sz w:val="14"/>
      <w:szCs w:val="20"/>
      <w:lang w:eastAsia="de-AT"/>
    </w:rPr>
  </w:style>
  <w:style w:type="paragraph" w:customStyle="1" w:styleId="headline-content">
    <w:name w:val="headline-content"/>
    <w:basedOn w:val="default"/>
    <w:rsid w:val="00DD028D"/>
    <w:pPr>
      <w:keepNext/>
      <w:spacing w:before="240" w:after="260"/>
    </w:pPr>
    <w:rPr>
      <w:sz w:val="24"/>
    </w:rPr>
  </w:style>
  <w:style w:type="paragraph" w:customStyle="1" w:styleId="headline-content-0">
    <w:name w:val="headline-content-0"/>
    <w:basedOn w:val="headline-content"/>
    <w:rsid w:val="00DD028D"/>
    <w:pPr>
      <w:spacing w:after="0"/>
    </w:pPr>
    <w:rPr>
      <w:b/>
    </w:rPr>
  </w:style>
  <w:style w:type="paragraph" w:customStyle="1" w:styleId="headline-content-1">
    <w:name w:val="headline-content-1"/>
    <w:basedOn w:val="headline-content"/>
    <w:rsid w:val="00DD028D"/>
    <w:pPr>
      <w:spacing w:after="0"/>
      <w:outlineLvl w:val="0"/>
    </w:pPr>
    <w:rPr>
      <w:sz w:val="16"/>
    </w:rPr>
  </w:style>
  <w:style w:type="paragraph" w:customStyle="1" w:styleId="label-first">
    <w:name w:val="label-first"/>
    <w:basedOn w:val="default"/>
    <w:rsid w:val="00DD028D"/>
    <w:pPr>
      <w:spacing w:after="200"/>
    </w:pPr>
    <w:rPr>
      <w:b/>
    </w:rPr>
  </w:style>
  <w:style w:type="paragraph" w:customStyle="1" w:styleId="label">
    <w:name w:val="label"/>
    <w:basedOn w:val="default"/>
    <w:rsid w:val="00DD028D"/>
    <w:pPr>
      <w:spacing w:before="200"/>
    </w:pPr>
    <w:rPr>
      <w:b/>
    </w:rPr>
  </w:style>
  <w:style w:type="paragraph" w:customStyle="1" w:styleId="par-first">
    <w:name w:val="par-first"/>
    <w:basedOn w:val="default"/>
    <w:rsid w:val="00DD028D"/>
    <w:pPr>
      <w:spacing w:after="200"/>
    </w:pPr>
    <w:rPr>
      <w:i/>
    </w:rPr>
  </w:style>
  <w:style w:type="paragraph" w:customStyle="1" w:styleId="media">
    <w:name w:val="media"/>
    <w:basedOn w:val="default"/>
    <w:rsid w:val="00DD028D"/>
  </w:style>
  <w:style w:type="paragraph" w:customStyle="1" w:styleId="media-caption">
    <w:name w:val="media-caption"/>
    <w:basedOn w:val="default"/>
    <w:rsid w:val="00DD028D"/>
    <w:pPr>
      <w:spacing w:before="120"/>
    </w:pPr>
    <w:rPr>
      <w:sz w:val="18"/>
    </w:rPr>
  </w:style>
  <w:style w:type="paragraph" w:customStyle="1" w:styleId="PageMargins">
    <w:name w:val="PageMargins"/>
    <w:basedOn w:val="default"/>
    <w:rsid w:val="00DD028D"/>
  </w:style>
  <w:style w:type="paragraph" w:customStyle="1" w:styleId="Heading0">
    <w:name w:val="Heading 0"/>
    <w:basedOn w:val="headline-content-0"/>
    <w:rsid w:val="00DD028D"/>
  </w:style>
  <w:style w:type="paragraph" w:customStyle="1" w:styleId="berschrift11">
    <w:name w:val="Überschrift 11"/>
    <w:basedOn w:val="headline-content-1"/>
    <w:rsid w:val="00DD028D"/>
  </w:style>
  <w:style w:type="paragraph" w:customStyle="1" w:styleId="berschrift21">
    <w:name w:val="Überschrift 2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31">
    <w:name w:val="Überschrift 3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41">
    <w:name w:val="Überschrift 4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51">
    <w:name w:val="Überschrift 5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61">
    <w:name w:val="Überschrift 61"/>
    <w:rsid w:val="00DD028D"/>
    <w:pPr>
      <w:spacing w:after="0" w:line="240" w:lineRule="auto"/>
    </w:pPr>
    <w:rPr>
      <w:rFonts w:ascii="Times New Roman" w:eastAsia="Times New Roman" w:hAnsi="Times New Roman" w:cs="Times New Roman"/>
      <w:sz w:val="20"/>
      <w:szCs w:val="20"/>
      <w:lang w:eastAsia="de-AT"/>
    </w:rPr>
  </w:style>
  <w:style w:type="paragraph" w:customStyle="1" w:styleId="berschrift71">
    <w:name w:val="Überschrift 71"/>
    <w:rsid w:val="00DD028D"/>
    <w:pPr>
      <w:spacing w:after="0" w:line="240" w:lineRule="auto"/>
    </w:pPr>
    <w:rPr>
      <w:rFonts w:ascii="Times New Roman" w:eastAsia="Times New Roman" w:hAnsi="Times New Roman" w:cs="Times New Roman"/>
      <w:sz w:val="20"/>
      <w:szCs w:val="20"/>
      <w:lang w:eastAsia="de-AT"/>
    </w:rPr>
  </w:style>
  <w:style w:type="character" w:customStyle="1" w:styleId="headline-content-run0">
    <w:name w:val="headline-content-run 0"/>
    <w:rsid w:val="00DD028D"/>
  </w:style>
  <w:style w:type="character" w:customStyle="1" w:styleId="headline-content-run1">
    <w:name w:val="headline-content-run 1"/>
    <w:rsid w:val="00DD028D"/>
  </w:style>
  <w:style w:type="character" w:customStyle="1" w:styleId="headline-content-run2">
    <w:name w:val="headline-content-run 2"/>
    <w:rsid w:val="00DD028D"/>
  </w:style>
  <w:style w:type="character" w:customStyle="1" w:styleId="headline-content-run3">
    <w:name w:val="headline-content-run 3"/>
    <w:rsid w:val="00DD028D"/>
  </w:style>
  <w:style w:type="character" w:customStyle="1" w:styleId="headline-content-run4">
    <w:name w:val="headline-content-run 4"/>
    <w:rsid w:val="00DD028D"/>
  </w:style>
  <w:style w:type="character" w:customStyle="1" w:styleId="headline-content-run5">
    <w:name w:val="headline-content-run 5"/>
    <w:rsid w:val="00DD028D"/>
  </w:style>
  <w:style w:type="character" w:customStyle="1" w:styleId="headline-content-run6">
    <w:name w:val="headline-content-run 6"/>
    <w:rsid w:val="00DD028D"/>
  </w:style>
  <w:style w:type="character" w:customStyle="1" w:styleId="headline-content-run7">
    <w:name w:val="headline-content-run 7"/>
    <w:rsid w:val="00DD028D"/>
  </w:style>
  <w:style w:type="paragraph" w:styleId="Verzeichnis1">
    <w:name w:val="toc 1"/>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2">
    <w:name w:val="toc 2"/>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3">
    <w:name w:val="toc 3"/>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4">
    <w:name w:val="toc 4"/>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Verzeichnis5">
    <w:name w:val="toc 5"/>
    <w:semiHidden/>
    <w:rsid w:val="00DD028D"/>
    <w:pPr>
      <w:tabs>
        <w:tab w:val="left" w:pos="340"/>
        <w:tab w:val="right" w:leader="dot" w:pos="9639"/>
      </w:tabs>
      <w:spacing w:after="0" w:line="240" w:lineRule="auto"/>
      <w:ind w:left="340" w:hanging="340"/>
    </w:pPr>
    <w:rPr>
      <w:rFonts w:ascii="Times New Roman" w:eastAsia="Times New Roman" w:hAnsi="Times New Roman" w:cs="Times New Roman"/>
      <w:sz w:val="20"/>
      <w:szCs w:val="20"/>
      <w:lang w:eastAsia="de-AT"/>
    </w:rPr>
  </w:style>
  <w:style w:type="paragraph" w:styleId="Index1">
    <w:name w:val="index 1"/>
    <w:basedOn w:val="default"/>
    <w:rsid w:val="00DD028D"/>
  </w:style>
  <w:style w:type="paragraph" w:styleId="Index2">
    <w:name w:val="index 2"/>
    <w:basedOn w:val="default"/>
    <w:rsid w:val="00DD028D"/>
    <w:pPr>
      <w:ind w:left="480" w:hanging="200"/>
    </w:pPr>
  </w:style>
  <w:style w:type="paragraph" w:styleId="Abbildungsverzeichnis">
    <w:name w:val="table of figures"/>
    <w:basedOn w:val="default"/>
    <w:rsid w:val="00DD028D"/>
  </w:style>
  <w:style w:type="character" w:styleId="Funotenzeichen">
    <w:name w:val="footnote reference"/>
    <w:rsid w:val="00DD028D"/>
    <w:rPr>
      <w:vertAlign w:val="superscript"/>
    </w:rPr>
  </w:style>
  <w:style w:type="paragraph" w:styleId="Sprechblasentext">
    <w:name w:val="Balloon Text"/>
    <w:basedOn w:val="Standard"/>
    <w:link w:val="SprechblasentextZchn"/>
    <w:uiPriority w:val="99"/>
    <w:semiHidden/>
    <w:unhideWhenUsed/>
    <w:rsid w:val="00DD028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D028D"/>
    <w:rPr>
      <w:rFonts w:ascii="Tahoma" w:eastAsia="Times New Roman" w:hAnsi="Tahoma" w:cs="Tahoma"/>
      <w:sz w:val="16"/>
      <w:szCs w:val="16"/>
      <w:lang w:eastAsia="de-AT"/>
    </w:rPr>
  </w:style>
  <w:style w:type="character" w:styleId="Kommentarzeichen">
    <w:name w:val="annotation reference"/>
    <w:basedOn w:val="Absatz-Standardschriftart"/>
    <w:uiPriority w:val="99"/>
    <w:semiHidden/>
    <w:unhideWhenUsed/>
    <w:rsid w:val="00DD028D"/>
    <w:rPr>
      <w:sz w:val="16"/>
      <w:szCs w:val="16"/>
    </w:rPr>
  </w:style>
  <w:style w:type="paragraph" w:styleId="Kommentartext">
    <w:name w:val="annotation text"/>
    <w:basedOn w:val="Standard"/>
    <w:link w:val="KommentartextZchn"/>
    <w:uiPriority w:val="99"/>
    <w:unhideWhenUsed/>
    <w:rsid w:val="00DD028D"/>
  </w:style>
  <w:style w:type="character" w:customStyle="1" w:styleId="KommentartextZchn">
    <w:name w:val="Kommentartext Zchn"/>
    <w:basedOn w:val="Absatz-Standardschriftart"/>
    <w:link w:val="Kommentartext"/>
    <w:uiPriority w:val="99"/>
    <w:rsid w:val="00DD028D"/>
    <w:rPr>
      <w:rFonts w:ascii="Times New Roman" w:eastAsia="Times New Roman" w:hAnsi="Times New Roman" w:cs="Times New Roman"/>
      <w:sz w:val="20"/>
      <w:szCs w:val="20"/>
      <w:lang w:eastAsia="de-AT"/>
    </w:rPr>
  </w:style>
  <w:style w:type="paragraph" w:styleId="Kommentarthema">
    <w:name w:val="annotation subject"/>
    <w:basedOn w:val="Kommentartext"/>
    <w:next w:val="Kommentartext"/>
    <w:link w:val="KommentarthemaZchn"/>
    <w:uiPriority w:val="99"/>
    <w:semiHidden/>
    <w:unhideWhenUsed/>
    <w:rsid w:val="00DD028D"/>
    <w:rPr>
      <w:b/>
      <w:bCs/>
    </w:rPr>
  </w:style>
  <w:style w:type="character" w:customStyle="1" w:styleId="KommentarthemaZchn">
    <w:name w:val="Kommentarthema Zchn"/>
    <w:basedOn w:val="KommentartextZchn"/>
    <w:link w:val="Kommentarthema"/>
    <w:uiPriority w:val="99"/>
    <w:semiHidden/>
    <w:rsid w:val="00DD028D"/>
    <w:rPr>
      <w:rFonts w:ascii="Times New Roman" w:eastAsia="Times New Roman" w:hAnsi="Times New Roman" w:cs="Times New Roman"/>
      <w:b/>
      <w:bCs/>
      <w:sz w:val="20"/>
      <w:szCs w:val="20"/>
      <w:lang w:eastAsia="de-AT"/>
    </w:rPr>
  </w:style>
  <w:style w:type="paragraph" w:styleId="berarbeitung">
    <w:name w:val="Revision"/>
    <w:hidden/>
    <w:uiPriority w:val="99"/>
    <w:semiHidden/>
    <w:rsid w:val="003F14CD"/>
    <w:pPr>
      <w:spacing w:after="0" w:line="240" w:lineRule="auto"/>
    </w:pPr>
    <w:rPr>
      <w:rFonts w:ascii="Times New Roman" w:eastAsia="Times New Roman" w:hAnsi="Times New Roman" w:cs="Times New Roman"/>
      <w:sz w:val="20"/>
      <w:szCs w:val="20"/>
      <w:lang w:eastAsia="de-AT"/>
    </w:rPr>
  </w:style>
  <w:style w:type="character" w:customStyle="1" w:styleId="NichtaufgelsteErwhnung1">
    <w:name w:val="Nicht aufgelöste Erwähnung1"/>
    <w:basedOn w:val="Absatz-Standardschriftart"/>
    <w:uiPriority w:val="99"/>
    <w:semiHidden/>
    <w:unhideWhenUsed/>
    <w:rsid w:val="0060147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20CDE"/>
    <w:rPr>
      <w:color w:val="605E5C"/>
      <w:shd w:val="clear" w:color="auto" w:fill="E1DFDD"/>
    </w:rPr>
  </w:style>
  <w:style w:type="paragraph" w:styleId="Listenabsatz">
    <w:name w:val="List Paragraph"/>
    <w:basedOn w:val="Standard"/>
    <w:uiPriority w:val="34"/>
    <w:qFormat/>
    <w:rsid w:val="00B04817"/>
    <w:pPr>
      <w:ind w:left="720"/>
      <w:contextualSpacing/>
    </w:pPr>
  </w:style>
  <w:style w:type="paragraph" w:customStyle="1" w:styleId="PIAnkndigung">
    <w:name w:val="PI Ankündigung"/>
    <w:basedOn w:val="Standard"/>
    <w:rsid w:val="005770C6"/>
    <w:rPr>
      <w:rFonts w:ascii="Arial" w:hAnsi="Arial"/>
      <w:i/>
      <w:iCs/>
      <w:sz w:val="22"/>
      <w:lang w:val="de-DE" w:eastAsia="de-DE"/>
    </w:rPr>
  </w:style>
  <w:style w:type="paragraph" w:styleId="StandardWeb">
    <w:name w:val="Normal (Web)"/>
    <w:basedOn w:val="Standard"/>
    <w:uiPriority w:val="99"/>
    <w:semiHidden/>
    <w:unhideWhenUsed/>
    <w:rsid w:val="005F3649"/>
    <w:pPr>
      <w:spacing w:before="100" w:beforeAutospacing="1" w:after="100" w:afterAutospacing="1"/>
    </w:pPr>
    <w:rPr>
      <w:rFonts w:ascii="Times" w:eastAsiaTheme="minorHAnsi" w:hAnsi="Times"/>
      <w:lang w:eastAsia="de-DE"/>
    </w:rPr>
  </w:style>
  <w:style w:type="character" w:styleId="Fett">
    <w:name w:val="Strong"/>
    <w:basedOn w:val="Absatz-Standardschriftart"/>
    <w:uiPriority w:val="22"/>
    <w:qFormat/>
    <w:rsid w:val="005F364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062728">
      <w:bodyDiv w:val="1"/>
      <w:marLeft w:val="0"/>
      <w:marRight w:val="0"/>
      <w:marTop w:val="0"/>
      <w:marBottom w:val="0"/>
      <w:divBdr>
        <w:top w:val="none" w:sz="0" w:space="0" w:color="auto"/>
        <w:left w:val="none" w:sz="0" w:space="0" w:color="auto"/>
        <w:bottom w:val="none" w:sz="0" w:space="0" w:color="auto"/>
        <w:right w:val="none" w:sz="0" w:space="0" w:color="auto"/>
      </w:divBdr>
    </w:div>
    <w:div w:id="126708515">
      <w:bodyDiv w:val="1"/>
      <w:marLeft w:val="0"/>
      <w:marRight w:val="0"/>
      <w:marTop w:val="0"/>
      <w:marBottom w:val="0"/>
      <w:divBdr>
        <w:top w:val="none" w:sz="0" w:space="0" w:color="auto"/>
        <w:left w:val="none" w:sz="0" w:space="0" w:color="auto"/>
        <w:bottom w:val="none" w:sz="0" w:space="0" w:color="auto"/>
        <w:right w:val="none" w:sz="0" w:space="0" w:color="auto"/>
      </w:divBdr>
    </w:div>
    <w:div w:id="150799019">
      <w:bodyDiv w:val="1"/>
      <w:marLeft w:val="0"/>
      <w:marRight w:val="0"/>
      <w:marTop w:val="0"/>
      <w:marBottom w:val="0"/>
      <w:divBdr>
        <w:top w:val="none" w:sz="0" w:space="0" w:color="auto"/>
        <w:left w:val="none" w:sz="0" w:space="0" w:color="auto"/>
        <w:bottom w:val="none" w:sz="0" w:space="0" w:color="auto"/>
        <w:right w:val="none" w:sz="0" w:space="0" w:color="auto"/>
      </w:divBdr>
    </w:div>
    <w:div w:id="271326949">
      <w:bodyDiv w:val="1"/>
      <w:marLeft w:val="0"/>
      <w:marRight w:val="0"/>
      <w:marTop w:val="0"/>
      <w:marBottom w:val="0"/>
      <w:divBdr>
        <w:top w:val="none" w:sz="0" w:space="0" w:color="auto"/>
        <w:left w:val="none" w:sz="0" w:space="0" w:color="auto"/>
        <w:bottom w:val="none" w:sz="0" w:space="0" w:color="auto"/>
        <w:right w:val="none" w:sz="0" w:space="0" w:color="auto"/>
      </w:divBdr>
      <w:divsChild>
        <w:div w:id="712314664">
          <w:marLeft w:val="0"/>
          <w:marRight w:val="0"/>
          <w:marTop w:val="0"/>
          <w:marBottom w:val="0"/>
          <w:divBdr>
            <w:top w:val="none" w:sz="0" w:space="0" w:color="auto"/>
            <w:left w:val="none" w:sz="0" w:space="0" w:color="auto"/>
            <w:bottom w:val="none" w:sz="0" w:space="0" w:color="auto"/>
            <w:right w:val="none" w:sz="0" w:space="0" w:color="auto"/>
          </w:divBdr>
          <w:divsChild>
            <w:div w:id="395858310">
              <w:marLeft w:val="-300"/>
              <w:marRight w:val="-300"/>
              <w:marTop w:val="0"/>
              <w:marBottom w:val="0"/>
              <w:divBdr>
                <w:top w:val="none" w:sz="0" w:space="0" w:color="auto"/>
                <w:left w:val="none" w:sz="0" w:space="0" w:color="auto"/>
                <w:bottom w:val="none" w:sz="0" w:space="0" w:color="auto"/>
                <w:right w:val="none" w:sz="0" w:space="0" w:color="auto"/>
              </w:divBdr>
              <w:divsChild>
                <w:div w:id="1343704140">
                  <w:marLeft w:val="1685"/>
                  <w:marRight w:val="0"/>
                  <w:marTop w:val="0"/>
                  <w:marBottom w:val="0"/>
                  <w:divBdr>
                    <w:top w:val="none" w:sz="0" w:space="0" w:color="auto"/>
                    <w:left w:val="none" w:sz="0" w:space="0" w:color="auto"/>
                    <w:bottom w:val="none" w:sz="0" w:space="0" w:color="auto"/>
                    <w:right w:val="none" w:sz="0" w:space="0" w:color="auto"/>
                  </w:divBdr>
                  <w:divsChild>
                    <w:div w:id="182034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932427">
      <w:bodyDiv w:val="1"/>
      <w:marLeft w:val="0"/>
      <w:marRight w:val="0"/>
      <w:marTop w:val="0"/>
      <w:marBottom w:val="0"/>
      <w:divBdr>
        <w:top w:val="none" w:sz="0" w:space="0" w:color="auto"/>
        <w:left w:val="none" w:sz="0" w:space="0" w:color="auto"/>
        <w:bottom w:val="none" w:sz="0" w:space="0" w:color="auto"/>
        <w:right w:val="none" w:sz="0" w:space="0" w:color="auto"/>
      </w:divBdr>
    </w:div>
    <w:div w:id="340813565">
      <w:bodyDiv w:val="1"/>
      <w:marLeft w:val="0"/>
      <w:marRight w:val="0"/>
      <w:marTop w:val="0"/>
      <w:marBottom w:val="0"/>
      <w:divBdr>
        <w:top w:val="none" w:sz="0" w:space="0" w:color="auto"/>
        <w:left w:val="none" w:sz="0" w:space="0" w:color="auto"/>
        <w:bottom w:val="none" w:sz="0" w:space="0" w:color="auto"/>
        <w:right w:val="none" w:sz="0" w:space="0" w:color="auto"/>
      </w:divBdr>
    </w:div>
    <w:div w:id="343092259">
      <w:bodyDiv w:val="1"/>
      <w:marLeft w:val="0"/>
      <w:marRight w:val="0"/>
      <w:marTop w:val="0"/>
      <w:marBottom w:val="0"/>
      <w:divBdr>
        <w:top w:val="none" w:sz="0" w:space="0" w:color="auto"/>
        <w:left w:val="none" w:sz="0" w:space="0" w:color="auto"/>
        <w:bottom w:val="none" w:sz="0" w:space="0" w:color="auto"/>
        <w:right w:val="none" w:sz="0" w:space="0" w:color="auto"/>
      </w:divBdr>
    </w:div>
    <w:div w:id="379016297">
      <w:bodyDiv w:val="1"/>
      <w:marLeft w:val="0"/>
      <w:marRight w:val="0"/>
      <w:marTop w:val="0"/>
      <w:marBottom w:val="0"/>
      <w:divBdr>
        <w:top w:val="none" w:sz="0" w:space="0" w:color="auto"/>
        <w:left w:val="none" w:sz="0" w:space="0" w:color="auto"/>
        <w:bottom w:val="none" w:sz="0" w:space="0" w:color="auto"/>
        <w:right w:val="none" w:sz="0" w:space="0" w:color="auto"/>
      </w:divBdr>
    </w:div>
    <w:div w:id="654145170">
      <w:bodyDiv w:val="1"/>
      <w:marLeft w:val="0"/>
      <w:marRight w:val="0"/>
      <w:marTop w:val="0"/>
      <w:marBottom w:val="0"/>
      <w:divBdr>
        <w:top w:val="none" w:sz="0" w:space="0" w:color="auto"/>
        <w:left w:val="none" w:sz="0" w:space="0" w:color="auto"/>
        <w:bottom w:val="none" w:sz="0" w:space="0" w:color="auto"/>
        <w:right w:val="none" w:sz="0" w:space="0" w:color="auto"/>
      </w:divBdr>
    </w:div>
    <w:div w:id="912812610">
      <w:bodyDiv w:val="1"/>
      <w:marLeft w:val="0"/>
      <w:marRight w:val="0"/>
      <w:marTop w:val="0"/>
      <w:marBottom w:val="0"/>
      <w:divBdr>
        <w:top w:val="none" w:sz="0" w:space="0" w:color="auto"/>
        <w:left w:val="none" w:sz="0" w:space="0" w:color="auto"/>
        <w:bottom w:val="none" w:sz="0" w:space="0" w:color="auto"/>
        <w:right w:val="none" w:sz="0" w:space="0" w:color="auto"/>
      </w:divBdr>
    </w:div>
    <w:div w:id="939143747">
      <w:bodyDiv w:val="1"/>
      <w:marLeft w:val="0"/>
      <w:marRight w:val="0"/>
      <w:marTop w:val="0"/>
      <w:marBottom w:val="0"/>
      <w:divBdr>
        <w:top w:val="none" w:sz="0" w:space="0" w:color="auto"/>
        <w:left w:val="none" w:sz="0" w:space="0" w:color="auto"/>
        <w:bottom w:val="none" w:sz="0" w:space="0" w:color="auto"/>
        <w:right w:val="none" w:sz="0" w:space="0" w:color="auto"/>
      </w:divBdr>
    </w:div>
    <w:div w:id="964965117">
      <w:bodyDiv w:val="1"/>
      <w:marLeft w:val="0"/>
      <w:marRight w:val="0"/>
      <w:marTop w:val="0"/>
      <w:marBottom w:val="0"/>
      <w:divBdr>
        <w:top w:val="none" w:sz="0" w:space="0" w:color="auto"/>
        <w:left w:val="none" w:sz="0" w:space="0" w:color="auto"/>
        <w:bottom w:val="none" w:sz="0" w:space="0" w:color="auto"/>
        <w:right w:val="none" w:sz="0" w:space="0" w:color="auto"/>
      </w:divBdr>
    </w:div>
    <w:div w:id="985620972">
      <w:bodyDiv w:val="1"/>
      <w:marLeft w:val="0"/>
      <w:marRight w:val="0"/>
      <w:marTop w:val="0"/>
      <w:marBottom w:val="0"/>
      <w:divBdr>
        <w:top w:val="none" w:sz="0" w:space="0" w:color="auto"/>
        <w:left w:val="none" w:sz="0" w:space="0" w:color="auto"/>
        <w:bottom w:val="none" w:sz="0" w:space="0" w:color="auto"/>
        <w:right w:val="none" w:sz="0" w:space="0" w:color="auto"/>
      </w:divBdr>
    </w:div>
    <w:div w:id="1349409861">
      <w:bodyDiv w:val="1"/>
      <w:marLeft w:val="0"/>
      <w:marRight w:val="0"/>
      <w:marTop w:val="0"/>
      <w:marBottom w:val="0"/>
      <w:divBdr>
        <w:top w:val="none" w:sz="0" w:space="0" w:color="auto"/>
        <w:left w:val="none" w:sz="0" w:space="0" w:color="auto"/>
        <w:bottom w:val="none" w:sz="0" w:space="0" w:color="auto"/>
        <w:right w:val="none" w:sz="0" w:space="0" w:color="auto"/>
      </w:divBdr>
    </w:div>
    <w:div w:id="1373574560">
      <w:bodyDiv w:val="1"/>
      <w:marLeft w:val="0"/>
      <w:marRight w:val="0"/>
      <w:marTop w:val="0"/>
      <w:marBottom w:val="0"/>
      <w:divBdr>
        <w:top w:val="none" w:sz="0" w:space="0" w:color="auto"/>
        <w:left w:val="none" w:sz="0" w:space="0" w:color="auto"/>
        <w:bottom w:val="none" w:sz="0" w:space="0" w:color="auto"/>
        <w:right w:val="none" w:sz="0" w:space="0" w:color="auto"/>
      </w:divBdr>
    </w:div>
    <w:div w:id="1557625143">
      <w:bodyDiv w:val="1"/>
      <w:marLeft w:val="0"/>
      <w:marRight w:val="0"/>
      <w:marTop w:val="0"/>
      <w:marBottom w:val="0"/>
      <w:divBdr>
        <w:top w:val="none" w:sz="0" w:space="0" w:color="auto"/>
        <w:left w:val="none" w:sz="0" w:space="0" w:color="auto"/>
        <w:bottom w:val="none" w:sz="0" w:space="0" w:color="auto"/>
        <w:right w:val="none" w:sz="0" w:space="0" w:color="auto"/>
      </w:divBdr>
    </w:div>
    <w:div w:id="1794670567">
      <w:bodyDiv w:val="1"/>
      <w:marLeft w:val="0"/>
      <w:marRight w:val="0"/>
      <w:marTop w:val="0"/>
      <w:marBottom w:val="0"/>
      <w:divBdr>
        <w:top w:val="none" w:sz="0" w:space="0" w:color="auto"/>
        <w:left w:val="none" w:sz="0" w:space="0" w:color="auto"/>
        <w:bottom w:val="none" w:sz="0" w:space="0" w:color="auto"/>
        <w:right w:val="none" w:sz="0" w:space="0" w:color="auto"/>
      </w:divBdr>
    </w:div>
    <w:div w:id="198353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ds-automotion.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mailto:k.kaiser@ds-automo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0D63A6-D32C-ED4E-9A08-9E3FA0D7B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917</Words>
  <Characters>5778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DS Automotion</Company>
  <LinksUpToDate>false</LinksUpToDate>
  <CharactersWithSpaces>6682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Holzner Christina</dc:creator>
  <cp:lastModifiedBy>Lengyel Ronald</cp:lastModifiedBy>
  <cp:revision>5</cp:revision>
  <cp:lastPrinted>2025-01-14T10:52:00Z</cp:lastPrinted>
  <dcterms:created xsi:type="dcterms:W3CDTF">2025-01-15T10:05:00Z</dcterms:created>
  <dcterms:modified xsi:type="dcterms:W3CDTF">2025-01-20T15:41:00Z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1fe2a7f0,1b3d0151,483475aa</vt:lpwstr>
  </property>
  <property fmtid="{D5CDD505-2E9C-101B-9397-08002B2CF9AE}" pid="3" name="ClassificationContentMarkingFooterFontProps">
    <vt:lpwstr>#000000,8,Calibri</vt:lpwstr>
  </property>
  <property fmtid="{D5CDD505-2E9C-101B-9397-08002B2CF9AE}" pid="4" name="ClassificationContentMarkingFooterText">
    <vt:lpwstr>DS AUTOMOTION Vertraulichkeitsstufe: Intern</vt:lpwstr>
  </property>
  <property fmtid="{D5CDD505-2E9C-101B-9397-08002B2CF9AE}" pid="5" name="MSIP_Label_6cd04aa1-e92a-4a31-a1be-ba8e1491164c_Enabled">
    <vt:lpwstr>true</vt:lpwstr>
  </property>
  <property fmtid="{D5CDD505-2E9C-101B-9397-08002B2CF9AE}" pid="6" name="MSIP_Label_6cd04aa1-e92a-4a31-a1be-ba8e1491164c_SetDate">
    <vt:lpwstr>2024-12-17T13:15:31Z</vt:lpwstr>
  </property>
  <property fmtid="{D5CDD505-2E9C-101B-9397-08002B2CF9AE}" pid="7" name="MSIP_Label_6cd04aa1-e92a-4a31-a1be-ba8e1491164c_Method">
    <vt:lpwstr>Privileged</vt:lpwstr>
  </property>
  <property fmtid="{D5CDD505-2E9C-101B-9397-08002B2CF9AE}" pid="8" name="MSIP_Label_6cd04aa1-e92a-4a31-a1be-ba8e1491164c_Name">
    <vt:lpwstr>Intern</vt:lpwstr>
  </property>
  <property fmtid="{D5CDD505-2E9C-101B-9397-08002B2CF9AE}" pid="9" name="MSIP_Label_6cd04aa1-e92a-4a31-a1be-ba8e1491164c_SiteId">
    <vt:lpwstr>22eb49bb-9ec3-4fd0-8991-205528a311d4</vt:lpwstr>
  </property>
  <property fmtid="{D5CDD505-2E9C-101B-9397-08002B2CF9AE}" pid="10" name="MSIP_Label_6cd04aa1-e92a-4a31-a1be-ba8e1491164c_ActionId">
    <vt:lpwstr>28b20ccd-9185-4604-bd5e-85df3b53f905</vt:lpwstr>
  </property>
  <property fmtid="{D5CDD505-2E9C-101B-9397-08002B2CF9AE}" pid="11" name="MSIP_Label_6cd04aa1-e92a-4a31-a1be-ba8e1491164c_ContentBits">
    <vt:lpwstr>2</vt:lpwstr>
  </property>
</Properties>
</file>